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4938C">
      <w:pPr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沧州临港赫基化工有限公司</w:t>
      </w:r>
    </w:p>
    <w:p w14:paraId="5596D355"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清洁生产审核信息公示</w:t>
      </w:r>
    </w:p>
    <w:p w14:paraId="7614CE5E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 总则</w:t>
      </w:r>
    </w:p>
    <w:p w14:paraId="14609AFA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 w14:paraId="6408298F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 依据</w:t>
      </w:r>
    </w:p>
    <w:p w14:paraId="330B44B8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《清洁生产审核办法》（国家发展和改革委员会、国家环境保护部令第38号）</w:t>
      </w:r>
    </w:p>
    <w:p w14:paraId="40EB0DBF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《中华人民共和国清洁生产促进法》（2012年）</w:t>
      </w:r>
    </w:p>
    <w:p w14:paraId="68718563"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《关于开展2024年全省清洁生产审核工作的通知》</w:t>
      </w:r>
    </w:p>
    <w:p w14:paraId="293C3825"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</w:t>
      </w:r>
      <w:r>
        <w:rPr>
          <w:rFonts w:hint="eastAsia"/>
          <w:color w:val="auto"/>
          <w:lang w:val="en-US" w:eastAsia="zh-CN"/>
        </w:rPr>
        <w:t>沧州市生态环境局关于开展2024年沧州市清洁生产审核工作的通知</w:t>
      </w:r>
      <w:r>
        <w:rPr>
          <w:rFonts w:hint="eastAsia"/>
          <w:color w:val="auto"/>
        </w:rPr>
        <w:t>》</w:t>
      </w:r>
    </w:p>
    <w:p w14:paraId="7067CA1C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《河北省强制性清洁生产审核事项告知书》</w:t>
      </w:r>
    </w:p>
    <w:p w14:paraId="2C34C3B1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3 环境信息公开内容</w:t>
      </w:r>
    </w:p>
    <w:p w14:paraId="7A6E6130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3.1 基础信息</w:t>
      </w:r>
    </w:p>
    <w:p w14:paraId="6CA911C1">
      <w:pPr>
        <w:jc w:val="center"/>
      </w:pPr>
      <w:r>
        <w:rPr>
          <w:rFonts w:hint="eastAsia"/>
          <w:sz w:val="24"/>
        </w:rPr>
        <w:t>表3-1 企业基础信息表</w:t>
      </w:r>
    </w:p>
    <w:tbl>
      <w:tblPr>
        <w:tblStyle w:val="3"/>
        <w:tblW w:w="86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4"/>
        <w:gridCol w:w="1921"/>
        <w:gridCol w:w="1843"/>
        <w:gridCol w:w="2362"/>
      </w:tblGrid>
      <w:tr w14:paraId="5E8BF5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6CFD4543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企业名称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4B1C584D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沧州临港赫基化工有限公司</w:t>
            </w:r>
          </w:p>
        </w:tc>
      </w:tr>
      <w:tr w14:paraId="523D8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58DB8B53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企业地址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2FF53225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沧州临港经济技术开发区东区化工一路东支二路2号</w:t>
            </w:r>
          </w:p>
        </w:tc>
      </w:tr>
      <w:tr w14:paraId="3B3954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55EFE18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企业类型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1612D2AB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有限责任公司（非自然人投资或控股的法人独资）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522BA06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所属行业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0AF1131E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有机化学原料制造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 </w:t>
            </w:r>
          </w:p>
        </w:tc>
      </w:tr>
      <w:tr w14:paraId="5A8B59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1C847794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法人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代表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4C2EE3B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刘彬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6D3E90E2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联系人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68BF6427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陈永昌</w:t>
            </w:r>
          </w:p>
        </w:tc>
      </w:tr>
      <w:tr w14:paraId="0E381E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583AC182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联系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电话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ADDE5E9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13931730244</w:t>
            </w:r>
          </w:p>
        </w:tc>
      </w:tr>
      <w:tr w14:paraId="52B887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62191FBB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主要产品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2CED6C7F">
            <w:pPr>
              <w:pStyle w:val="7"/>
              <w:spacing w:line="360" w:lineRule="exact"/>
              <w:ind w:firstLine="0"/>
              <w:jc w:val="both"/>
              <w:rPr>
                <w:rFonts w:hint="default" w:ascii="宋体" w:hAnsi="宋体" w:eastAsia="宋体" w:cs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主要五氟丙烷5000吨</w:t>
            </w:r>
          </w:p>
        </w:tc>
      </w:tr>
      <w:tr w14:paraId="149368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08F2F09B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生产能力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</w:tcPr>
          <w:p w14:paraId="1EAA7807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5000吨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1C39B51E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2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42F0BB6C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1500吨</w:t>
            </w:r>
          </w:p>
        </w:tc>
      </w:tr>
      <w:tr w14:paraId="0D0537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33E270B5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  <w:t>23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年实际职工总数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6174328E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70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2C4EB36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管理人员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4FD592F1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32</w:t>
            </w:r>
          </w:p>
        </w:tc>
      </w:tr>
      <w:tr w14:paraId="06EC00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6830610A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企业固定资产总值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6C8C4664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10243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万元</w:t>
            </w:r>
          </w:p>
        </w:tc>
      </w:tr>
      <w:tr w14:paraId="68666D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418B967D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建厂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331CD314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  <w:highlight w:val="none"/>
              </w:rPr>
              <w:t>01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年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28FB9DA3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投产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03FD1AA5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2017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年</w:t>
            </w:r>
          </w:p>
        </w:tc>
      </w:tr>
    </w:tbl>
    <w:p w14:paraId="538D4FEE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3.2 清洁生产审核开展方式</w:t>
      </w:r>
    </w:p>
    <w:p w14:paraId="3E63C1C3">
      <w:pPr>
        <w:jc w:val="center"/>
      </w:pPr>
      <w:r>
        <w:rPr>
          <w:rFonts w:hint="eastAsia"/>
          <w:sz w:val="24"/>
        </w:rPr>
        <w:t>表3-2 清洁生产审核开展方式表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 w14:paraId="7C06F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 w14:paraId="755A6D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 w14:paraId="33ED13B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委托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 2" w:char="0052"/>
            </w:r>
          </w:p>
        </w:tc>
        <w:tc>
          <w:tcPr>
            <w:tcW w:w="2070" w:type="dxa"/>
            <w:vMerge w:val="restart"/>
            <w:vAlign w:val="center"/>
          </w:tcPr>
          <w:p w14:paraId="7BCD60B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 w14:paraId="27F833C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沧州市碧蓝环保科技有限公司</w:t>
            </w:r>
          </w:p>
        </w:tc>
      </w:tr>
      <w:tr w14:paraId="005CE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 w14:paraId="4F7D1087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43E8C1A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自身</w:t>
            </w:r>
            <w:r>
              <w:rPr>
                <w:rFonts w:ascii="Times New Roman" w:hAnsi="Times New Roman" w:eastAsia="宋体" w:cs="Times New Roman"/>
                <w:szCs w:val="21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 w14:paraId="5F273AD0">
            <w:pPr>
              <w:jc w:val="center"/>
              <w:rPr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 w14:paraId="7C650E6D">
            <w:pPr>
              <w:jc w:val="center"/>
              <w:rPr>
                <w:szCs w:val="21"/>
              </w:rPr>
            </w:pPr>
          </w:p>
        </w:tc>
      </w:tr>
    </w:tbl>
    <w:p w14:paraId="2460A283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3.3 主要原辅材料使用情况</w:t>
      </w:r>
    </w:p>
    <w:p w14:paraId="6CCEE0EE">
      <w:pPr>
        <w:jc w:val="center"/>
        <w:rPr>
          <w:sz w:val="24"/>
        </w:rPr>
      </w:pPr>
      <w:r>
        <w:rPr>
          <w:rFonts w:hint="eastAsia"/>
          <w:sz w:val="24"/>
        </w:rPr>
        <w:t>表3-3 主要原辅材料一览表</w:t>
      </w:r>
    </w:p>
    <w:tbl>
      <w:tblPr>
        <w:tblStyle w:val="3"/>
        <w:tblW w:w="863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3839"/>
        <w:gridCol w:w="2494"/>
      </w:tblGrid>
      <w:tr w14:paraId="6A87983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306" w:type="dxa"/>
            <w:tcBorders>
              <w:top w:val="single" w:color="auto" w:sz="12" w:space="0"/>
              <w:left w:val="nil"/>
              <w:right w:val="single" w:color="auto" w:sz="6" w:space="0"/>
            </w:tcBorders>
            <w:vAlign w:val="center"/>
          </w:tcPr>
          <w:p w14:paraId="3A1655F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使用部位</w:t>
            </w:r>
          </w:p>
        </w:tc>
        <w:tc>
          <w:tcPr>
            <w:tcW w:w="3839" w:type="dxa"/>
            <w:tcBorders>
              <w:top w:val="single" w:color="auto" w:sz="12" w:space="0"/>
              <w:left w:val="single" w:color="auto" w:sz="6" w:space="0"/>
              <w:right w:val="nil"/>
            </w:tcBorders>
            <w:vAlign w:val="center"/>
          </w:tcPr>
          <w:p w14:paraId="7A313A73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原料名称</w:t>
            </w:r>
          </w:p>
        </w:tc>
        <w:tc>
          <w:tcPr>
            <w:tcW w:w="249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75CA7690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年度总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用量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吨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）</w:t>
            </w:r>
          </w:p>
        </w:tc>
      </w:tr>
      <w:tr w14:paraId="156A6D4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 w14:paraId="0AFB3DBB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五氟丙烷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制备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2A1ABC9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氯乙烯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730D54B6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1156</w:t>
            </w:r>
          </w:p>
        </w:tc>
      </w:tr>
      <w:tr w14:paraId="4094D6C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6" w:type="dxa"/>
            <w:vMerge w:val="continue"/>
            <w:tcBorders>
              <w:left w:val="nil"/>
              <w:right w:val="single" w:color="auto" w:sz="6" w:space="0"/>
            </w:tcBorders>
            <w:vAlign w:val="center"/>
          </w:tcPr>
          <w:p w14:paraId="4F12C3C0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A63BE2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氟化氢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6B4808E9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2091</w:t>
            </w:r>
          </w:p>
        </w:tc>
      </w:tr>
      <w:tr w14:paraId="1684204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right w:val="single" w:color="auto" w:sz="6" w:space="0"/>
            </w:tcBorders>
            <w:vAlign w:val="center"/>
          </w:tcPr>
          <w:p w14:paraId="6C5730F9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D11FA9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铁粉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2B71F6E0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4.6</w:t>
            </w:r>
          </w:p>
        </w:tc>
      </w:tr>
      <w:tr w14:paraId="4518AC2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right w:val="single" w:color="auto" w:sz="6" w:space="0"/>
            </w:tcBorders>
            <w:vAlign w:val="center"/>
          </w:tcPr>
          <w:p w14:paraId="00EBD84D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03203B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液碱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0D4CC833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166</w:t>
            </w:r>
          </w:p>
        </w:tc>
      </w:tr>
      <w:tr w14:paraId="421C8C1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right w:val="single" w:color="auto" w:sz="6" w:space="0"/>
            </w:tcBorders>
            <w:vAlign w:val="center"/>
          </w:tcPr>
          <w:p w14:paraId="228A41A4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0BDDCD4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四氯化碳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5AC3F313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2695</w:t>
            </w:r>
          </w:p>
        </w:tc>
      </w:tr>
      <w:tr w14:paraId="786C31E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right w:val="single" w:color="auto" w:sz="6" w:space="0"/>
            </w:tcBorders>
            <w:vAlign w:val="center"/>
          </w:tcPr>
          <w:p w14:paraId="56E9ADA2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B7F1C0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锑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6A2087E6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3.6</w:t>
            </w:r>
          </w:p>
        </w:tc>
      </w:tr>
    </w:tbl>
    <w:p w14:paraId="2B9E6BBA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3.4 污染物排放情况</w:t>
      </w:r>
    </w:p>
    <w:p w14:paraId="49B96E76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表3-4 污染物排放明细表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2066"/>
        <w:gridCol w:w="2247"/>
        <w:gridCol w:w="2076"/>
      </w:tblGrid>
      <w:tr w14:paraId="4396E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17D6846F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污染物名称</w:t>
            </w:r>
          </w:p>
        </w:tc>
        <w:tc>
          <w:tcPr>
            <w:tcW w:w="2066" w:type="dxa"/>
            <w:vAlign w:val="center"/>
          </w:tcPr>
          <w:p w14:paraId="68B632F5"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排放标准浓度限值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日均值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</w:t>
            </w:r>
          </w:p>
        </w:tc>
        <w:tc>
          <w:tcPr>
            <w:tcW w:w="2247" w:type="dxa"/>
            <w:vAlign w:val="center"/>
          </w:tcPr>
          <w:p w14:paraId="0EFFA88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污染物</w:t>
            </w:r>
            <w:r>
              <w:rPr>
                <w:rFonts w:hint="eastAsia" w:ascii="宋体" w:hAnsi="宋体" w:eastAsia="宋体" w:cs="宋体"/>
                <w:szCs w:val="21"/>
              </w:rPr>
              <w:t>允许排放量（t/a）</w:t>
            </w:r>
          </w:p>
        </w:tc>
        <w:tc>
          <w:tcPr>
            <w:tcW w:w="2076" w:type="dxa"/>
            <w:vAlign w:val="center"/>
          </w:tcPr>
          <w:p w14:paraId="7BB71FAF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Cs w:val="21"/>
              </w:rPr>
              <w:t>年度排放量（t）</w:t>
            </w:r>
          </w:p>
        </w:tc>
      </w:tr>
      <w:tr w14:paraId="22EF8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0AB589A7">
            <w:pPr>
              <w:pStyle w:val="6"/>
              <w:jc w:val="center"/>
              <w:rPr>
                <w:rFonts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eastAsia="zh-CN"/>
              </w:rPr>
              <w:t>COD</w:t>
            </w:r>
          </w:p>
        </w:tc>
        <w:tc>
          <w:tcPr>
            <w:tcW w:w="2066" w:type="dxa"/>
            <w:vAlign w:val="center"/>
          </w:tcPr>
          <w:p w14:paraId="62A392BE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150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 w14:paraId="6C3D64EC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1.257</w:t>
            </w:r>
          </w:p>
        </w:tc>
        <w:tc>
          <w:tcPr>
            <w:tcW w:w="2076" w:type="dxa"/>
            <w:vAlign w:val="center"/>
          </w:tcPr>
          <w:p w14:paraId="5D3C5B18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1.25681</w:t>
            </w:r>
          </w:p>
        </w:tc>
      </w:tr>
      <w:tr w14:paraId="705F4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19EBF59A">
            <w:pPr>
              <w:pStyle w:val="6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eastAsia="zh-CN"/>
              </w:rPr>
              <w:t>氨氮</w:t>
            </w:r>
          </w:p>
        </w:tc>
        <w:tc>
          <w:tcPr>
            <w:tcW w:w="2066" w:type="dxa"/>
            <w:vAlign w:val="center"/>
          </w:tcPr>
          <w:p w14:paraId="16555E02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L</w:t>
            </w:r>
          </w:p>
        </w:tc>
        <w:tc>
          <w:tcPr>
            <w:tcW w:w="2247" w:type="dxa"/>
            <w:vAlign w:val="center"/>
          </w:tcPr>
          <w:p w14:paraId="3055E2F4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0.168</w:t>
            </w:r>
          </w:p>
        </w:tc>
        <w:tc>
          <w:tcPr>
            <w:tcW w:w="2076" w:type="dxa"/>
            <w:vAlign w:val="center"/>
          </w:tcPr>
          <w:p w14:paraId="06376606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0.033791</w:t>
            </w:r>
          </w:p>
        </w:tc>
      </w:tr>
    </w:tbl>
    <w:p w14:paraId="208FA5E1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3.5 企业危险废物产生及处置情况</w:t>
      </w:r>
    </w:p>
    <w:p w14:paraId="1534C0A9">
      <w:pPr>
        <w:jc w:val="center"/>
        <w:rPr>
          <w:rFonts w:hint="eastAsia"/>
          <w:sz w:val="24"/>
          <w:highlight w:val="none"/>
        </w:rPr>
      </w:pPr>
      <w:r>
        <w:rPr>
          <w:rFonts w:hint="eastAsia"/>
          <w:sz w:val="24"/>
        </w:rPr>
        <w:t>表</w:t>
      </w:r>
      <w:r>
        <w:rPr>
          <w:rFonts w:hint="eastAsia"/>
          <w:sz w:val="24"/>
          <w:highlight w:val="none"/>
        </w:rPr>
        <w:t>3-5 危险废物产生及处置情况明细表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460"/>
        <w:gridCol w:w="1808"/>
        <w:gridCol w:w="2024"/>
        <w:gridCol w:w="2197"/>
      </w:tblGrid>
      <w:tr w14:paraId="34BBE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4A8D2ACF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序号</w:t>
            </w:r>
          </w:p>
        </w:tc>
        <w:tc>
          <w:tcPr>
            <w:tcW w:w="1460" w:type="dxa"/>
            <w:vAlign w:val="center"/>
          </w:tcPr>
          <w:p w14:paraId="4F5617F1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名称</w:t>
            </w:r>
          </w:p>
        </w:tc>
        <w:tc>
          <w:tcPr>
            <w:tcW w:w="1808" w:type="dxa"/>
            <w:vAlign w:val="center"/>
          </w:tcPr>
          <w:p w14:paraId="02D28520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危险废物类别</w:t>
            </w:r>
          </w:p>
        </w:tc>
        <w:tc>
          <w:tcPr>
            <w:tcW w:w="2024" w:type="dxa"/>
            <w:vAlign w:val="center"/>
          </w:tcPr>
          <w:p w14:paraId="6A0973B1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202</w:t>
            </w:r>
            <w:r>
              <w:rPr>
                <w:rFonts w:hint="eastAsia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highlight w:val="none"/>
              </w:rPr>
              <w:t>年产生量（t/a）</w:t>
            </w:r>
          </w:p>
        </w:tc>
        <w:tc>
          <w:tcPr>
            <w:tcW w:w="2197" w:type="dxa"/>
            <w:vAlign w:val="center"/>
          </w:tcPr>
          <w:p w14:paraId="0970B831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处置方式</w:t>
            </w:r>
          </w:p>
        </w:tc>
      </w:tr>
      <w:tr w14:paraId="65E1D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6D9B3AF5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60" w:type="dxa"/>
            <w:vAlign w:val="center"/>
          </w:tcPr>
          <w:p w14:paraId="64F83E27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hAnsi="宋体"/>
                <w:bCs/>
                <w:szCs w:val="21"/>
              </w:rPr>
              <w:t>含铁粉废催化剂</w:t>
            </w:r>
          </w:p>
        </w:tc>
        <w:tc>
          <w:tcPr>
            <w:tcW w:w="1808" w:type="dxa"/>
            <w:vAlign w:val="center"/>
          </w:tcPr>
          <w:p w14:paraId="03756DAA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261-084-45</w:t>
            </w:r>
          </w:p>
        </w:tc>
        <w:tc>
          <w:tcPr>
            <w:tcW w:w="2024" w:type="dxa"/>
            <w:vAlign w:val="center"/>
          </w:tcPr>
          <w:p w14:paraId="65B56A02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7.5</w:t>
            </w:r>
          </w:p>
        </w:tc>
        <w:tc>
          <w:tcPr>
            <w:tcW w:w="2197" w:type="dxa"/>
            <w:vAlign w:val="center"/>
          </w:tcPr>
          <w:p w14:paraId="7B65EE22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14CC0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4DB8271E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460" w:type="dxa"/>
            <w:vAlign w:val="center"/>
          </w:tcPr>
          <w:p w14:paraId="55C859B5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szCs w:val="21"/>
              </w:rPr>
              <w:t>污泥</w:t>
            </w:r>
          </w:p>
        </w:tc>
        <w:tc>
          <w:tcPr>
            <w:tcW w:w="1808" w:type="dxa"/>
            <w:vAlign w:val="center"/>
          </w:tcPr>
          <w:p w14:paraId="502288CE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261-084-45</w:t>
            </w:r>
          </w:p>
        </w:tc>
        <w:tc>
          <w:tcPr>
            <w:tcW w:w="2024" w:type="dxa"/>
            <w:vAlign w:val="center"/>
          </w:tcPr>
          <w:p w14:paraId="7402440B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2.5</w:t>
            </w:r>
          </w:p>
        </w:tc>
        <w:tc>
          <w:tcPr>
            <w:tcW w:w="2197" w:type="dxa"/>
            <w:vAlign w:val="center"/>
          </w:tcPr>
          <w:p w14:paraId="6A3E6BDC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39F9A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71E9EE3E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460" w:type="dxa"/>
            <w:vAlign w:val="center"/>
          </w:tcPr>
          <w:p w14:paraId="03FA6716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szCs w:val="21"/>
              </w:rPr>
              <w:t>废矿物油</w:t>
            </w:r>
          </w:p>
        </w:tc>
        <w:tc>
          <w:tcPr>
            <w:tcW w:w="1808" w:type="dxa"/>
            <w:vAlign w:val="center"/>
          </w:tcPr>
          <w:p w14:paraId="6A3E5CF9">
            <w:pPr>
              <w:snapToGrid w:val="0"/>
              <w:jc w:val="center"/>
            </w:pPr>
            <w:r>
              <w:rPr>
                <w:rFonts w:hint="eastAsia"/>
              </w:rPr>
              <w:t>900-219-08</w:t>
            </w:r>
          </w:p>
        </w:tc>
        <w:tc>
          <w:tcPr>
            <w:tcW w:w="2024" w:type="dxa"/>
            <w:vAlign w:val="center"/>
          </w:tcPr>
          <w:p w14:paraId="2D1F0746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97" w:type="dxa"/>
            <w:vAlign w:val="center"/>
          </w:tcPr>
          <w:p w14:paraId="6CB2E13B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21581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46F77E90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460" w:type="dxa"/>
            <w:vAlign w:val="center"/>
          </w:tcPr>
          <w:p w14:paraId="2E1A8B57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实验室废液</w:t>
            </w:r>
          </w:p>
        </w:tc>
        <w:tc>
          <w:tcPr>
            <w:tcW w:w="1808" w:type="dxa"/>
            <w:vAlign w:val="center"/>
          </w:tcPr>
          <w:p w14:paraId="3C6CCBF4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900-047-49</w:t>
            </w:r>
          </w:p>
        </w:tc>
        <w:tc>
          <w:tcPr>
            <w:tcW w:w="2024" w:type="dxa"/>
            <w:vAlign w:val="center"/>
          </w:tcPr>
          <w:p w14:paraId="6AC1DE9F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0.5</w:t>
            </w:r>
          </w:p>
        </w:tc>
        <w:tc>
          <w:tcPr>
            <w:tcW w:w="2197" w:type="dxa"/>
            <w:vAlign w:val="center"/>
          </w:tcPr>
          <w:p w14:paraId="68C467B0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4371E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5FF69599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460" w:type="dxa"/>
            <w:vAlign w:val="center"/>
          </w:tcPr>
          <w:p w14:paraId="60FDF3FA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在线监测废液</w:t>
            </w:r>
          </w:p>
        </w:tc>
        <w:tc>
          <w:tcPr>
            <w:tcW w:w="1808" w:type="dxa"/>
            <w:vAlign w:val="center"/>
          </w:tcPr>
          <w:p w14:paraId="3F3491F6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900-047-49</w:t>
            </w:r>
          </w:p>
        </w:tc>
        <w:tc>
          <w:tcPr>
            <w:tcW w:w="2024" w:type="dxa"/>
            <w:vAlign w:val="center"/>
          </w:tcPr>
          <w:p w14:paraId="53CD2E5D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0.5</w:t>
            </w:r>
          </w:p>
        </w:tc>
        <w:tc>
          <w:tcPr>
            <w:tcW w:w="2197" w:type="dxa"/>
            <w:vAlign w:val="center"/>
          </w:tcPr>
          <w:p w14:paraId="553AE1F1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53E35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FD0C9C8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460" w:type="dxa"/>
            <w:vAlign w:val="center"/>
          </w:tcPr>
          <w:p w14:paraId="0CDD86C0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szCs w:val="21"/>
              </w:rPr>
              <w:t>废试剂瓶</w:t>
            </w:r>
          </w:p>
        </w:tc>
        <w:tc>
          <w:tcPr>
            <w:tcW w:w="1808" w:type="dxa"/>
            <w:vAlign w:val="center"/>
          </w:tcPr>
          <w:p w14:paraId="4736B2A3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900-047-49</w:t>
            </w:r>
          </w:p>
        </w:tc>
        <w:tc>
          <w:tcPr>
            <w:tcW w:w="2024" w:type="dxa"/>
            <w:vAlign w:val="center"/>
          </w:tcPr>
          <w:p w14:paraId="35CDF4C8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0.25</w:t>
            </w:r>
          </w:p>
        </w:tc>
        <w:tc>
          <w:tcPr>
            <w:tcW w:w="2197" w:type="dxa"/>
            <w:vAlign w:val="center"/>
          </w:tcPr>
          <w:p w14:paraId="0A061845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2A0DB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5FA243E9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460" w:type="dxa"/>
            <w:vAlign w:val="center"/>
          </w:tcPr>
          <w:p w14:paraId="65F0881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Cs w:val="21"/>
              </w:rPr>
              <w:t>废包装材料</w:t>
            </w:r>
          </w:p>
        </w:tc>
        <w:tc>
          <w:tcPr>
            <w:tcW w:w="1808" w:type="dxa"/>
            <w:vAlign w:val="center"/>
          </w:tcPr>
          <w:p w14:paraId="31C6C0A6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900-041-49</w:t>
            </w:r>
          </w:p>
        </w:tc>
        <w:tc>
          <w:tcPr>
            <w:tcW w:w="2024" w:type="dxa"/>
            <w:vAlign w:val="center"/>
          </w:tcPr>
          <w:p w14:paraId="1842B385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97" w:type="dxa"/>
            <w:vAlign w:val="center"/>
          </w:tcPr>
          <w:p w14:paraId="0D428E4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5BE74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2FA1958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460" w:type="dxa"/>
            <w:vAlign w:val="center"/>
          </w:tcPr>
          <w:p w14:paraId="43FEBE5D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废活性炭</w:t>
            </w:r>
          </w:p>
        </w:tc>
        <w:tc>
          <w:tcPr>
            <w:tcW w:w="1808" w:type="dxa"/>
            <w:vAlign w:val="center"/>
          </w:tcPr>
          <w:p w14:paraId="172B6DD4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900-039-49</w:t>
            </w:r>
          </w:p>
        </w:tc>
        <w:tc>
          <w:tcPr>
            <w:tcW w:w="2024" w:type="dxa"/>
            <w:vAlign w:val="center"/>
          </w:tcPr>
          <w:p w14:paraId="132C3141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197" w:type="dxa"/>
            <w:vAlign w:val="center"/>
          </w:tcPr>
          <w:p w14:paraId="34D6C59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48859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705C900B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460" w:type="dxa"/>
            <w:vAlign w:val="center"/>
          </w:tcPr>
          <w:p w14:paraId="0E26BD6C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精馏回收塔釜残</w:t>
            </w:r>
          </w:p>
        </w:tc>
        <w:tc>
          <w:tcPr>
            <w:tcW w:w="1808" w:type="dxa"/>
            <w:vAlign w:val="center"/>
          </w:tcPr>
          <w:p w14:paraId="6D5AFC0E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900-013-11</w:t>
            </w:r>
          </w:p>
        </w:tc>
        <w:tc>
          <w:tcPr>
            <w:tcW w:w="2024" w:type="dxa"/>
            <w:vAlign w:val="center"/>
          </w:tcPr>
          <w:p w14:paraId="7D289275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2197" w:type="dxa"/>
            <w:vAlign w:val="center"/>
          </w:tcPr>
          <w:p w14:paraId="5EE50D1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2AF63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382960C6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1460" w:type="dxa"/>
            <w:vAlign w:val="center"/>
          </w:tcPr>
          <w:p w14:paraId="05F31ACF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重蒸塔釜残</w:t>
            </w:r>
          </w:p>
        </w:tc>
        <w:tc>
          <w:tcPr>
            <w:tcW w:w="1808" w:type="dxa"/>
            <w:vAlign w:val="center"/>
          </w:tcPr>
          <w:p w14:paraId="24C9042A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900-013-11</w:t>
            </w:r>
          </w:p>
        </w:tc>
        <w:tc>
          <w:tcPr>
            <w:tcW w:w="2024" w:type="dxa"/>
            <w:vAlign w:val="center"/>
          </w:tcPr>
          <w:p w14:paraId="723F8B88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130</w:t>
            </w:r>
          </w:p>
        </w:tc>
        <w:tc>
          <w:tcPr>
            <w:tcW w:w="2197" w:type="dxa"/>
            <w:vAlign w:val="center"/>
          </w:tcPr>
          <w:p w14:paraId="1D61955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  <w:tr w14:paraId="25574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02213CE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460" w:type="dxa"/>
            <w:vAlign w:val="center"/>
          </w:tcPr>
          <w:p w14:paraId="08EDD72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氟化废催化剂</w:t>
            </w:r>
          </w:p>
        </w:tc>
        <w:tc>
          <w:tcPr>
            <w:tcW w:w="1808" w:type="dxa"/>
            <w:vAlign w:val="center"/>
          </w:tcPr>
          <w:p w14:paraId="7B4990DB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261-084-45</w:t>
            </w:r>
          </w:p>
        </w:tc>
        <w:tc>
          <w:tcPr>
            <w:tcW w:w="2024" w:type="dxa"/>
            <w:vAlign w:val="center"/>
          </w:tcPr>
          <w:p w14:paraId="2B52327D">
            <w:pPr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2197" w:type="dxa"/>
            <w:vAlign w:val="center"/>
          </w:tcPr>
          <w:p w14:paraId="1ADFBC4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委托危废处置单位</w:t>
            </w:r>
          </w:p>
        </w:tc>
      </w:tr>
    </w:tbl>
    <w:p w14:paraId="7092C2CC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3.6 企业环境风险防控措施情况</w:t>
      </w:r>
    </w:p>
    <w:p w14:paraId="29606E46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color w:val="000000"/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</w:t>
      </w:r>
      <w:r>
        <w:rPr>
          <w:rFonts w:hint="eastAsia" w:ascii="宋体" w:hAnsi="宋体" w:eastAsia="宋体" w:cs="宋体"/>
          <w:color w:val="auto"/>
          <w:kern w:val="0"/>
          <w:sz w:val="24"/>
        </w:rPr>
        <w:t>全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沧州临港赫基化工有限公司</w:t>
      </w:r>
      <w:r>
        <w:rPr>
          <w:rFonts w:hint="eastAsia" w:ascii="宋体" w:hAnsi="宋体" w:eastAsia="宋体" w:cs="宋体"/>
          <w:color w:val="auto"/>
          <w:kern w:val="0"/>
          <w:sz w:val="24"/>
        </w:rPr>
        <w:t>环境安全应急体系，确保公司在发生突发环境事件时，各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项应急工作能够快速启动、高效有序，避免和最大限度地减轻突发环境事件对环境造成的损失和危害，我公司特制订了适合本公司实际的《</w:t>
      </w:r>
      <w:bookmarkStart w:id="0" w:name="_Toc225244035"/>
      <w:bookmarkStart w:id="1" w:name="_Toc224965852"/>
      <w:r>
        <w:rPr>
          <w:rFonts w:hint="eastAsia" w:ascii="宋体" w:hAnsi="宋体" w:eastAsia="宋体" w:cs="宋体"/>
          <w:color w:val="000000"/>
          <w:kern w:val="0"/>
          <w:sz w:val="24"/>
        </w:rPr>
        <w:t>突发环境事件应急预案》。公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司已于</w:t>
      </w:r>
      <w:r>
        <w:rPr>
          <w:rFonts w:ascii="宋体" w:hAnsi="宋体" w:eastAsia="宋体" w:cs="宋体"/>
          <w:color w:val="000000"/>
          <w:kern w:val="0"/>
          <w:sz w:val="24"/>
          <w:highlight w:val="none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25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日备案，备案编号为1309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62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-202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-0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14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-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M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。</w:t>
      </w:r>
      <w:bookmarkEnd w:id="0"/>
      <w:bookmarkEnd w:id="1"/>
    </w:p>
    <w:p w14:paraId="5CC16263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  <w:r>
        <w:rPr>
          <w:rFonts w:hint="eastAsia"/>
        </w:rPr>
        <w:t>我公司将在202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年开展清洁生产工作，现按照法律法规规定向公众公示我公司</w:t>
      </w:r>
      <w:r>
        <w:rPr>
          <w:rFonts w:hint="eastAsia" w:ascii="Times New Roman'" w:hAnsi="Times New Roman'"/>
        </w:rPr>
        <w:t>企业基本信息、排放污染物名称、排放方式、排</w:t>
      </w:r>
      <w:bookmarkStart w:id="2" w:name="_GoBack"/>
      <w:bookmarkEnd w:id="2"/>
      <w:r>
        <w:rPr>
          <w:rFonts w:hint="eastAsia" w:ascii="Times New Roman'" w:hAnsi="Times New Roman'"/>
        </w:rPr>
        <w:t>放浓度和总量、环境管理情况等情况。</w:t>
      </w:r>
    </w:p>
    <w:p w14:paraId="383EB681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</w:p>
    <w:p w14:paraId="2054BD5F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  <w:color w:val="auto"/>
        </w:rPr>
      </w:pPr>
    </w:p>
    <w:p w14:paraId="7180D2E5">
      <w:pPr>
        <w:pStyle w:val="6"/>
        <w:snapToGrid w:val="0"/>
        <w:spacing w:line="360" w:lineRule="auto"/>
        <w:jc w:val="right"/>
        <w:rPr>
          <w:rFonts w:hint="eastAsia" w:ascii="Times New Roman'" w:hAnsi="Times New Roman'" w:eastAsia="宋体"/>
          <w:color w:val="auto"/>
          <w:lang w:eastAsia="zh-CN"/>
        </w:rPr>
      </w:pPr>
      <w:r>
        <w:rPr>
          <w:rFonts w:hint="eastAsia" w:ascii="Times New Roman'" w:hAnsi="Times New Roman'"/>
          <w:color w:val="auto"/>
          <w:lang w:val="en-US" w:eastAsia="zh-CN"/>
        </w:rPr>
        <w:t>沧州临港赫基化工有限公司</w:t>
      </w:r>
    </w:p>
    <w:p w14:paraId="4928110A">
      <w:pPr>
        <w:pStyle w:val="6"/>
        <w:snapToGrid w:val="0"/>
        <w:spacing w:line="360" w:lineRule="auto"/>
        <w:ind w:firstLine="5280" w:firstLineChars="2200"/>
        <w:jc w:val="right"/>
        <w:rPr>
          <w:rFonts w:ascii="Times New Roman'" w:hAnsi="Times New Roman'"/>
          <w:color w:val="auto"/>
        </w:rPr>
      </w:pPr>
      <w:r>
        <w:rPr>
          <w:rFonts w:hint="eastAsia" w:ascii="Times New Roman'" w:hAnsi="Times New Roman'"/>
          <w:color w:val="auto"/>
        </w:rPr>
        <w:t>2</w:t>
      </w:r>
      <w:r>
        <w:rPr>
          <w:rFonts w:ascii="Times New Roman'" w:hAnsi="Times New Roman'"/>
          <w:color w:val="auto"/>
        </w:rPr>
        <w:t>02</w:t>
      </w:r>
      <w:r>
        <w:rPr>
          <w:rFonts w:hint="eastAsia" w:ascii="Times New Roman'" w:hAnsi="Times New Roman'"/>
          <w:color w:val="auto"/>
          <w:lang w:val="en-US" w:eastAsia="zh-CN"/>
        </w:rPr>
        <w:t>4</w:t>
      </w:r>
      <w:r>
        <w:rPr>
          <w:rFonts w:hint="eastAsia" w:ascii="Times New Roman'" w:hAnsi="Times New Roman'"/>
          <w:color w:val="auto"/>
        </w:rPr>
        <w:t>年0</w:t>
      </w:r>
      <w:r>
        <w:rPr>
          <w:rFonts w:hint="eastAsia" w:ascii="Times New Roman'" w:hAnsi="Times New Roman'"/>
          <w:color w:val="auto"/>
          <w:lang w:val="en-US" w:eastAsia="zh-CN"/>
        </w:rPr>
        <w:t>8</w:t>
      </w:r>
      <w:r>
        <w:rPr>
          <w:rFonts w:hint="eastAsia" w:ascii="Times New Roman'" w:hAnsi="Times New Roman'"/>
          <w:color w:val="auto"/>
        </w:rPr>
        <w:t>月</w:t>
      </w:r>
      <w:r>
        <w:rPr>
          <w:rFonts w:hint="eastAsia" w:ascii="Times New Roman'" w:hAnsi="Times New Roman'"/>
          <w:color w:val="auto"/>
          <w:lang w:val="en-US" w:eastAsia="zh-CN"/>
        </w:rPr>
        <w:t>15</w:t>
      </w:r>
      <w:r>
        <w:rPr>
          <w:rFonts w:hint="eastAsia" w:ascii="Times New Roman'" w:hAnsi="Times New Roman'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8ADD8C"/>
    <w:multiLevelType w:val="singleLevel"/>
    <w:tmpl w:val="C58ADD8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yM2U4MDExNWEyYzdlZjBlOThmOGEzNmRlY2MwN2YifQ=="/>
  </w:docVars>
  <w:rsids>
    <w:rsidRoot w:val="58CC1B7A"/>
    <w:rsid w:val="001001ED"/>
    <w:rsid w:val="00156CBB"/>
    <w:rsid w:val="001F1657"/>
    <w:rsid w:val="001F1E2C"/>
    <w:rsid w:val="00234CD8"/>
    <w:rsid w:val="002B7694"/>
    <w:rsid w:val="002F7E6D"/>
    <w:rsid w:val="00310DCD"/>
    <w:rsid w:val="00346508"/>
    <w:rsid w:val="0046543D"/>
    <w:rsid w:val="004C588E"/>
    <w:rsid w:val="006B18C0"/>
    <w:rsid w:val="006D5736"/>
    <w:rsid w:val="00717F49"/>
    <w:rsid w:val="00853DAD"/>
    <w:rsid w:val="0091133C"/>
    <w:rsid w:val="00B32169"/>
    <w:rsid w:val="00B5547F"/>
    <w:rsid w:val="00C21B7F"/>
    <w:rsid w:val="00C575C7"/>
    <w:rsid w:val="00C8686D"/>
    <w:rsid w:val="00E64F7C"/>
    <w:rsid w:val="00F66AAD"/>
    <w:rsid w:val="00F81BCE"/>
    <w:rsid w:val="00FE69E8"/>
    <w:rsid w:val="012811A8"/>
    <w:rsid w:val="03354079"/>
    <w:rsid w:val="049E158E"/>
    <w:rsid w:val="04F83540"/>
    <w:rsid w:val="080E7AB4"/>
    <w:rsid w:val="08EB04EB"/>
    <w:rsid w:val="0DDA2FA0"/>
    <w:rsid w:val="111F4506"/>
    <w:rsid w:val="11657F33"/>
    <w:rsid w:val="11B528E6"/>
    <w:rsid w:val="11CB3D4A"/>
    <w:rsid w:val="127D62EC"/>
    <w:rsid w:val="13371448"/>
    <w:rsid w:val="144C0C67"/>
    <w:rsid w:val="17BB2B81"/>
    <w:rsid w:val="19304E94"/>
    <w:rsid w:val="1A751236"/>
    <w:rsid w:val="1BE60133"/>
    <w:rsid w:val="1CA07CA0"/>
    <w:rsid w:val="1EAF66C4"/>
    <w:rsid w:val="1F042FF2"/>
    <w:rsid w:val="251A6314"/>
    <w:rsid w:val="2ABA5EBC"/>
    <w:rsid w:val="30A2429C"/>
    <w:rsid w:val="31FD51B6"/>
    <w:rsid w:val="32602A81"/>
    <w:rsid w:val="326E6295"/>
    <w:rsid w:val="32BF4103"/>
    <w:rsid w:val="364D47D5"/>
    <w:rsid w:val="380702D5"/>
    <w:rsid w:val="38555E9B"/>
    <w:rsid w:val="3C752F9D"/>
    <w:rsid w:val="3FA748B5"/>
    <w:rsid w:val="40AB75B8"/>
    <w:rsid w:val="4928637F"/>
    <w:rsid w:val="4B5819AE"/>
    <w:rsid w:val="4DB03006"/>
    <w:rsid w:val="4DEE188D"/>
    <w:rsid w:val="4EEE3544"/>
    <w:rsid w:val="515956AA"/>
    <w:rsid w:val="52634283"/>
    <w:rsid w:val="528B2091"/>
    <w:rsid w:val="52946045"/>
    <w:rsid w:val="52F43A37"/>
    <w:rsid w:val="58CC1B7A"/>
    <w:rsid w:val="593816D0"/>
    <w:rsid w:val="5D3B3E49"/>
    <w:rsid w:val="5E4461F9"/>
    <w:rsid w:val="5F8C411B"/>
    <w:rsid w:val="601C4734"/>
    <w:rsid w:val="61197002"/>
    <w:rsid w:val="64537E63"/>
    <w:rsid w:val="689B1051"/>
    <w:rsid w:val="6A9B703B"/>
    <w:rsid w:val="6D4F726A"/>
    <w:rsid w:val="71A5116A"/>
    <w:rsid w:val="75A232F1"/>
    <w:rsid w:val="799C6980"/>
    <w:rsid w:val="7A4633E7"/>
    <w:rsid w:val="7C854BCE"/>
    <w:rsid w:val="7CD4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7">
    <w:name w:val="正文文本1"/>
    <w:basedOn w:val="1"/>
    <w:link w:val="9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8">
    <w:name w:val="正文文本 + 10 pt"/>
    <w:basedOn w:val="9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9">
    <w:name w:val="正文文本_"/>
    <w:basedOn w:val="5"/>
    <w:link w:val="7"/>
    <w:qFormat/>
    <w:locked/>
    <w:uiPriority w:val="0"/>
    <w:rPr>
      <w:rFonts w:ascii="MingLiU" w:hAnsi="MingLiU" w:eastAsia="MingLiU"/>
      <w:spacing w:val="20"/>
    </w:rPr>
  </w:style>
  <w:style w:type="character" w:customStyle="1" w:styleId="10">
    <w:name w:val="正文文本 + MS Mincho"/>
    <w:basedOn w:val="9"/>
    <w:qFormat/>
    <w:uiPriority w:val="99"/>
    <w:rPr>
      <w:rFonts w:ascii="MS Mincho" w:hAnsi="MS Mincho" w:eastAsia="MS Mincho"/>
      <w:spacing w:val="0"/>
      <w:sz w:val="23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1133</Words>
  <Characters>1508</Characters>
  <Lines>14</Lines>
  <Paragraphs>4</Paragraphs>
  <TotalTime>5</TotalTime>
  <ScaleCrop>false</ScaleCrop>
  <LinksUpToDate>false</LinksUpToDate>
  <CharactersWithSpaces>1532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2022-01-21T10:14:00Z</dcterms:created>
  <dc:creator>徐永伟</dc:creator>
  <cp:lastModifiedBy>想念</cp:lastModifiedBy>
  <dcterms:modified xsi:type="dcterms:W3CDTF">2024-08-15T09:12:17Z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A24C4D1C1DA94BF596DBADE3BE306CD3</vt:lpwstr>
  </property>
</Properties>
</file>