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8A152">
      <w:pPr>
        <w:jc w:val="center"/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  <w:t>沧州永阔隆化工有限公司</w:t>
      </w:r>
    </w:p>
    <w:p w14:paraId="7D23EEF3">
      <w:pPr>
        <w:jc w:val="center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清洁生产审核信息公示</w:t>
      </w:r>
    </w:p>
    <w:p w14:paraId="5DF6C2A1">
      <w:pPr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1 总则</w:t>
      </w:r>
    </w:p>
    <w:p w14:paraId="50538627"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2709689A">
      <w:pPr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2 依据</w:t>
      </w:r>
    </w:p>
    <w:p w14:paraId="00D9336B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《清洁生产审核办法》（国家发展和改革委员会、国家环境保护部令第38号）</w:t>
      </w:r>
    </w:p>
    <w:p w14:paraId="500424E4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《中华人民共和国清洁生产促进法》（2012年）</w:t>
      </w:r>
    </w:p>
    <w:p w14:paraId="3D0A778E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《关于开展202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年全省清洁生产审核工作的通知》</w:t>
      </w:r>
    </w:p>
    <w:p w14:paraId="05E1DE10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《沧州市生态环境局关于开展202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年沧州市清洁生产审核工作的通知》</w:t>
      </w:r>
    </w:p>
    <w:p w14:paraId="3DCB23CD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《河北省强制性清洁生产审核事项告知书》</w:t>
      </w:r>
    </w:p>
    <w:p w14:paraId="7C368D0E">
      <w:pP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3 环境信息公开内容</w:t>
      </w:r>
    </w:p>
    <w:p w14:paraId="29CEF46E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3.1 基础信息</w:t>
      </w:r>
    </w:p>
    <w:p w14:paraId="035A078A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4"/>
        </w:rPr>
        <w:t>表3-1 企业基础信息表</w:t>
      </w:r>
    </w:p>
    <w:tbl>
      <w:tblPr>
        <w:tblStyle w:val="7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8"/>
        <w:gridCol w:w="2400"/>
        <w:gridCol w:w="1987"/>
        <w:gridCol w:w="1935"/>
      </w:tblGrid>
      <w:tr w14:paraId="00B1BE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311F7A27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6A195AF4">
            <w:pPr>
              <w:pStyle w:val="10"/>
              <w:spacing w:line="360" w:lineRule="exact"/>
              <w:ind w:firstLine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沧州永阔隆化工有限公司</w:t>
            </w:r>
          </w:p>
        </w:tc>
      </w:tr>
      <w:tr w14:paraId="57C288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282E49A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47CE70C0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沧州临港经济技术开发区西区化工大道以南、经四路以西</w:t>
            </w:r>
          </w:p>
        </w:tc>
      </w:tr>
      <w:tr w14:paraId="777DC4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25BE8AC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B32F9F8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其他有限责任公司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52E1B841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所属行业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506940CC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化学农药制造</w:t>
            </w:r>
          </w:p>
        </w:tc>
      </w:tr>
      <w:tr w14:paraId="4807D5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56684EAA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/>
              </w:rPr>
              <w:t>法人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B886E68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汤孝平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5DB5BB25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联系人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6748E4EC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袁胜利</w:t>
            </w:r>
          </w:p>
        </w:tc>
      </w:tr>
      <w:tr w14:paraId="5EA599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6AE0EEB9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/>
              </w:rPr>
              <w:t>联系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3A5796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15033176808</w:t>
            </w:r>
          </w:p>
        </w:tc>
      </w:tr>
      <w:tr w14:paraId="445BE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7284815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8764A6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新一代防疟虫长效驱蚊帐</w:t>
            </w:r>
          </w:p>
        </w:tc>
      </w:tr>
      <w:tr w14:paraId="626098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FFE3AE6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89D4B10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年产新型防疟长效驱虫帐 3000 万顶。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5F81FE8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202</w:t>
            </w:r>
            <w:r>
              <w:rPr>
                <w:rStyle w:val="13"/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年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DB8F16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1627万顶</w:t>
            </w:r>
          </w:p>
        </w:tc>
      </w:tr>
      <w:tr w14:paraId="62CA5D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6826BD38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20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  <w:t>2</w:t>
            </w:r>
            <w:r>
              <w:rPr>
                <w:rStyle w:val="11"/>
                <w:rFonts w:hint="eastAsia" w:ascii="Times New Roman" w:hAnsi="Times New Roman" w:eastAsia="宋体" w:cs="Times New Roman"/>
                <w:sz w:val="21"/>
                <w:szCs w:val="21"/>
                <w:lang w:val="en-US"/>
              </w:rPr>
              <w:t>3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359D5E5E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FC9A4C1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管理人员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5663D6A1">
            <w:pPr>
              <w:pStyle w:val="10"/>
              <w:spacing w:line="360" w:lineRule="exact"/>
              <w:ind w:firstLine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</w:tr>
      <w:tr w14:paraId="13D6CF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527A55F4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772B586F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4526万</w:t>
            </w:r>
          </w:p>
        </w:tc>
      </w:tr>
      <w:tr w14:paraId="2B13D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902E1C0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建厂曰期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8DC830A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2017年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9月26日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EF4946E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投产曰期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1CD680">
            <w:pPr>
              <w:pStyle w:val="10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2021年7月23日</w:t>
            </w:r>
          </w:p>
        </w:tc>
      </w:tr>
    </w:tbl>
    <w:p w14:paraId="061F930F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</w:p>
    <w:p w14:paraId="10306C9E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3.2 清洁生产审核开展方式</w:t>
      </w:r>
    </w:p>
    <w:p w14:paraId="6267523C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4"/>
        </w:rPr>
        <w:t>表3-2 清洁生产审核开展方式表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4DCFA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43313A1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19754F7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委托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3738E37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6B6A544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沧州市碧蓝环保科技有限公司</w:t>
            </w:r>
          </w:p>
        </w:tc>
      </w:tr>
      <w:tr w14:paraId="76E75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1F43AAD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493526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自身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503A73B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68FC79B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 w14:paraId="321E7092">
      <w:pPr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3.3 主要原辅材料使用情况</w:t>
      </w:r>
    </w:p>
    <w:p w14:paraId="0AAF0FF7">
      <w:pPr>
        <w:jc w:val="center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表3-3 主要原辅材料一览表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2019"/>
        <w:gridCol w:w="1911"/>
        <w:gridCol w:w="3142"/>
      </w:tblGrid>
      <w:tr w14:paraId="3E7E0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2FCE3DE7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序号</w:t>
            </w:r>
          </w:p>
        </w:tc>
        <w:tc>
          <w:tcPr>
            <w:tcW w:w="2019" w:type="dxa"/>
            <w:vAlign w:val="center"/>
          </w:tcPr>
          <w:p w14:paraId="7D481139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名称</w:t>
            </w:r>
          </w:p>
        </w:tc>
        <w:tc>
          <w:tcPr>
            <w:tcW w:w="1911" w:type="dxa"/>
            <w:vAlign w:val="center"/>
          </w:tcPr>
          <w:p w14:paraId="4746C8B7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消耗量（t/a）</w:t>
            </w:r>
          </w:p>
        </w:tc>
        <w:tc>
          <w:tcPr>
            <w:tcW w:w="3142" w:type="dxa"/>
            <w:vAlign w:val="center"/>
          </w:tcPr>
          <w:p w14:paraId="7133EF16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用途</w:t>
            </w:r>
          </w:p>
        </w:tc>
      </w:tr>
      <w:tr w14:paraId="34F8A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2AE32C57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1</w:t>
            </w:r>
          </w:p>
        </w:tc>
        <w:tc>
          <w:tcPr>
            <w:tcW w:w="2019" w:type="dxa"/>
            <w:vAlign w:val="center"/>
          </w:tcPr>
          <w:p w14:paraId="12C9857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溴氰菊酯</w:t>
            </w:r>
          </w:p>
        </w:tc>
        <w:tc>
          <w:tcPr>
            <w:tcW w:w="1911" w:type="dxa"/>
            <w:vAlign w:val="center"/>
          </w:tcPr>
          <w:p w14:paraId="3CFE637D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14</w:t>
            </w:r>
          </w:p>
        </w:tc>
        <w:tc>
          <w:tcPr>
            <w:tcW w:w="3142" w:type="dxa"/>
            <w:vAlign w:val="center"/>
          </w:tcPr>
          <w:p w14:paraId="64B7CA05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原料</w:t>
            </w:r>
          </w:p>
        </w:tc>
      </w:tr>
      <w:tr w14:paraId="6049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6DAAE9FF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2</w:t>
            </w:r>
          </w:p>
        </w:tc>
        <w:tc>
          <w:tcPr>
            <w:tcW w:w="2019" w:type="dxa"/>
            <w:vAlign w:val="center"/>
          </w:tcPr>
          <w:p w14:paraId="476B13AF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蚊帐坯布</w:t>
            </w:r>
          </w:p>
        </w:tc>
        <w:tc>
          <w:tcPr>
            <w:tcW w:w="1911" w:type="dxa"/>
            <w:vAlign w:val="center"/>
          </w:tcPr>
          <w:p w14:paraId="55F65AEB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1124</w:t>
            </w:r>
          </w:p>
        </w:tc>
        <w:tc>
          <w:tcPr>
            <w:tcW w:w="3142" w:type="dxa"/>
            <w:vAlign w:val="center"/>
          </w:tcPr>
          <w:p w14:paraId="4034288C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原料</w:t>
            </w:r>
          </w:p>
        </w:tc>
      </w:tr>
      <w:tr w14:paraId="07DDA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5DFCF318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3</w:t>
            </w:r>
          </w:p>
        </w:tc>
        <w:tc>
          <w:tcPr>
            <w:tcW w:w="2019" w:type="dxa"/>
            <w:vAlign w:val="center"/>
          </w:tcPr>
          <w:p w14:paraId="7CE10539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异噻唑啉酮</w:t>
            </w:r>
          </w:p>
        </w:tc>
        <w:tc>
          <w:tcPr>
            <w:tcW w:w="1911" w:type="dxa"/>
            <w:vAlign w:val="center"/>
          </w:tcPr>
          <w:p w14:paraId="16CFBEA9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0.68</w:t>
            </w:r>
          </w:p>
        </w:tc>
        <w:tc>
          <w:tcPr>
            <w:tcW w:w="3142" w:type="dxa"/>
            <w:vAlign w:val="center"/>
          </w:tcPr>
          <w:p w14:paraId="6190B6F6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原料</w:t>
            </w:r>
          </w:p>
        </w:tc>
      </w:tr>
      <w:tr w14:paraId="3AD5C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083676FF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4</w:t>
            </w:r>
          </w:p>
        </w:tc>
        <w:tc>
          <w:tcPr>
            <w:tcW w:w="2019" w:type="dxa"/>
            <w:vAlign w:val="center"/>
          </w:tcPr>
          <w:p w14:paraId="41B52CE1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丙烯酸脂类聚合物</w:t>
            </w:r>
          </w:p>
        </w:tc>
        <w:tc>
          <w:tcPr>
            <w:tcW w:w="1911" w:type="dxa"/>
            <w:vAlign w:val="center"/>
          </w:tcPr>
          <w:p w14:paraId="128F155C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47</w:t>
            </w:r>
          </w:p>
        </w:tc>
        <w:tc>
          <w:tcPr>
            <w:tcW w:w="3142" w:type="dxa"/>
            <w:vAlign w:val="center"/>
          </w:tcPr>
          <w:p w14:paraId="08E1BBE6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原料</w:t>
            </w:r>
          </w:p>
        </w:tc>
      </w:tr>
      <w:tr w14:paraId="00D8E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11231DD6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5</w:t>
            </w:r>
          </w:p>
        </w:tc>
        <w:tc>
          <w:tcPr>
            <w:tcW w:w="2019" w:type="dxa"/>
            <w:vAlign w:val="center"/>
          </w:tcPr>
          <w:p w14:paraId="3E14F658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聚丙烯分散体</w:t>
            </w:r>
          </w:p>
        </w:tc>
        <w:tc>
          <w:tcPr>
            <w:tcW w:w="1911" w:type="dxa"/>
            <w:vAlign w:val="center"/>
          </w:tcPr>
          <w:p w14:paraId="654ADEDE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6</w:t>
            </w:r>
          </w:p>
        </w:tc>
        <w:tc>
          <w:tcPr>
            <w:tcW w:w="3142" w:type="dxa"/>
            <w:vAlign w:val="center"/>
          </w:tcPr>
          <w:p w14:paraId="2EDB66E1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原料</w:t>
            </w:r>
          </w:p>
        </w:tc>
      </w:tr>
    </w:tbl>
    <w:p w14:paraId="6C41577B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3.4 污染物排放情况</w:t>
      </w:r>
    </w:p>
    <w:p w14:paraId="4089A7E5">
      <w:pPr>
        <w:pStyle w:val="2"/>
        <w:jc w:val="center"/>
        <w:rPr>
          <w:rFonts w:hint="default" w:ascii="Times New Roman" w:hAnsi="Times New Roman" w:cs="Times New Roman" w:eastAsiaTheme="minorEastAsia"/>
          <w:color w:val="auto"/>
          <w:kern w:val="2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kern w:val="2"/>
        </w:rPr>
        <w:t>表3-4 污染物排放明细表</w:t>
      </w:r>
      <w:r>
        <w:rPr>
          <w:rFonts w:hint="eastAsia" w:ascii="Times New Roman" w:hAnsi="Times New Roman" w:cs="Times New Roman" w:eastAsiaTheme="minorEastAsia"/>
          <w:color w:val="auto"/>
          <w:kern w:val="2"/>
          <w:lang w:val="en-US" w:eastAsia="zh-CN"/>
        </w:rPr>
        <w:t>aa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2130"/>
        <w:gridCol w:w="2301"/>
        <w:gridCol w:w="2131"/>
      </w:tblGrid>
      <w:tr w14:paraId="12E03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0CA49C3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污染物名称</w:t>
            </w:r>
          </w:p>
        </w:tc>
        <w:tc>
          <w:tcPr>
            <w:tcW w:w="2130" w:type="dxa"/>
            <w:vAlign w:val="center"/>
          </w:tcPr>
          <w:p w14:paraId="3D6F0229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排放标准浓度限值</w:t>
            </w:r>
          </w:p>
        </w:tc>
        <w:tc>
          <w:tcPr>
            <w:tcW w:w="2301" w:type="dxa"/>
            <w:vAlign w:val="center"/>
          </w:tcPr>
          <w:p w14:paraId="59CE806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排污许可证允许排放量（t/a）</w:t>
            </w:r>
          </w:p>
        </w:tc>
        <w:tc>
          <w:tcPr>
            <w:tcW w:w="2131" w:type="dxa"/>
            <w:vAlign w:val="center"/>
          </w:tcPr>
          <w:p w14:paraId="1139F22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年度排放量（t）</w:t>
            </w:r>
          </w:p>
        </w:tc>
      </w:tr>
      <w:tr w14:paraId="00C92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4D89CA87">
            <w:pPr>
              <w:pStyle w:val="1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非甲烷总烃</w:t>
            </w:r>
          </w:p>
        </w:tc>
        <w:tc>
          <w:tcPr>
            <w:tcW w:w="2130" w:type="dxa"/>
            <w:vAlign w:val="center"/>
          </w:tcPr>
          <w:p w14:paraId="00C11CA5">
            <w:pPr>
              <w:pStyle w:val="18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9"/>
                <w:sz w:val="21"/>
                <w:szCs w:val="21"/>
              </w:rPr>
              <w:t>g/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14"/>
                <w:sz w:val="21"/>
                <w:szCs w:val="21"/>
              </w:rPr>
              <w:t>m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-14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2301" w:type="dxa"/>
            <w:vAlign w:val="center"/>
          </w:tcPr>
          <w:p w14:paraId="74F9C2D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17.28</w:t>
            </w:r>
          </w:p>
        </w:tc>
        <w:tc>
          <w:tcPr>
            <w:tcW w:w="2131" w:type="dxa"/>
            <w:vAlign w:val="center"/>
          </w:tcPr>
          <w:p w14:paraId="3ED4D74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0.0467</w:t>
            </w:r>
          </w:p>
        </w:tc>
      </w:tr>
      <w:tr w14:paraId="276B5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00C30499">
            <w:pPr>
              <w:pStyle w:val="18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颗粒物</w:t>
            </w:r>
          </w:p>
        </w:tc>
        <w:tc>
          <w:tcPr>
            <w:tcW w:w="2130" w:type="dxa"/>
            <w:vAlign w:val="center"/>
          </w:tcPr>
          <w:p w14:paraId="1B80B740">
            <w:pPr>
              <w:pStyle w:val="18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9"/>
                <w:sz w:val="21"/>
                <w:szCs w:val="21"/>
              </w:rPr>
              <w:t>g/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14"/>
                <w:sz w:val="21"/>
                <w:szCs w:val="21"/>
              </w:rPr>
              <w:t>m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-14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2301" w:type="dxa"/>
            <w:vAlign w:val="center"/>
          </w:tcPr>
          <w:p w14:paraId="73D8A1EF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5.184</w:t>
            </w:r>
          </w:p>
        </w:tc>
        <w:tc>
          <w:tcPr>
            <w:tcW w:w="2131" w:type="dxa"/>
            <w:vAlign w:val="center"/>
          </w:tcPr>
          <w:p w14:paraId="4DCA4C0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0.3468</w:t>
            </w:r>
          </w:p>
        </w:tc>
      </w:tr>
      <w:tr w14:paraId="52790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2BBEB920">
            <w:pPr>
              <w:pStyle w:val="18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硫化氢</w:t>
            </w:r>
          </w:p>
        </w:tc>
        <w:tc>
          <w:tcPr>
            <w:tcW w:w="2130" w:type="dxa"/>
            <w:vAlign w:val="center"/>
          </w:tcPr>
          <w:p w14:paraId="55DB2551">
            <w:pPr>
              <w:pStyle w:val="1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0.33kg/h</w:t>
            </w:r>
          </w:p>
        </w:tc>
        <w:tc>
          <w:tcPr>
            <w:tcW w:w="2301" w:type="dxa"/>
            <w:vAlign w:val="center"/>
          </w:tcPr>
          <w:p w14:paraId="59D44BB4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2131" w:type="dxa"/>
            <w:vAlign w:val="center"/>
          </w:tcPr>
          <w:p w14:paraId="03566A6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0.0044</w:t>
            </w:r>
          </w:p>
        </w:tc>
      </w:tr>
      <w:tr w14:paraId="4A7B7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1AB137FE">
            <w:pPr>
              <w:pStyle w:val="18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氨</w:t>
            </w:r>
          </w:p>
        </w:tc>
        <w:tc>
          <w:tcPr>
            <w:tcW w:w="2130" w:type="dxa"/>
            <w:vAlign w:val="center"/>
          </w:tcPr>
          <w:p w14:paraId="092006E5">
            <w:pPr>
              <w:pStyle w:val="1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4.9kg/h</w:t>
            </w:r>
          </w:p>
        </w:tc>
        <w:tc>
          <w:tcPr>
            <w:tcW w:w="2301" w:type="dxa"/>
            <w:vAlign w:val="center"/>
          </w:tcPr>
          <w:p w14:paraId="3ADDE765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2131" w:type="dxa"/>
            <w:vAlign w:val="center"/>
          </w:tcPr>
          <w:p w14:paraId="3B75DBD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0.0473</w:t>
            </w:r>
          </w:p>
        </w:tc>
      </w:tr>
      <w:tr w14:paraId="7D357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3030168B">
            <w:pPr>
              <w:pStyle w:val="18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COD</w:t>
            </w:r>
          </w:p>
        </w:tc>
        <w:tc>
          <w:tcPr>
            <w:tcW w:w="2130" w:type="dxa"/>
            <w:vAlign w:val="center"/>
          </w:tcPr>
          <w:p w14:paraId="7009C394">
            <w:pPr>
              <w:pStyle w:val="18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150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mg/L</w:t>
            </w:r>
          </w:p>
        </w:tc>
        <w:tc>
          <w:tcPr>
            <w:tcW w:w="2301" w:type="dxa"/>
            <w:vAlign w:val="center"/>
          </w:tcPr>
          <w:p w14:paraId="6ED3AA29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2.016</w:t>
            </w:r>
          </w:p>
        </w:tc>
        <w:tc>
          <w:tcPr>
            <w:tcW w:w="2131" w:type="dxa"/>
            <w:vAlign w:val="center"/>
          </w:tcPr>
          <w:p w14:paraId="10FB267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6622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7BBFC370">
            <w:pPr>
              <w:pStyle w:val="18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氨氮</w:t>
            </w:r>
          </w:p>
        </w:tc>
        <w:tc>
          <w:tcPr>
            <w:tcW w:w="2130" w:type="dxa"/>
            <w:vAlign w:val="center"/>
          </w:tcPr>
          <w:p w14:paraId="4AF8264F">
            <w:pPr>
              <w:pStyle w:val="18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25mg/L</w:t>
            </w:r>
          </w:p>
        </w:tc>
        <w:tc>
          <w:tcPr>
            <w:tcW w:w="2301" w:type="dxa"/>
            <w:vAlign w:val="center"/>
          </w:tcPr>
          <w:p w14:paraId="0684B80C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0.336</w:t>
            </w:r>
          </w:p>
        </w:tc>
        <w:tc>
          <w:tcPr>
            <w:tcW w:w="2131" w:type="dxa"/>
            <w:vAlign w:val="center"/>
          </w:tcPr>
          <w:p w14:paraId="2532250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 w14:paraId="4C0931AD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3.5 企业危险废物产生及处置情况</w:t>
      </w:r>
    </w:p>
    <w:p w14:paraId="738E7084">
      <w:pPr>
        <w:pStyle w:val="2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 w:eastAsiaTheme="minorEastAsia"/>
          <w:color w:val="auto"/>
          <w:kern w:val="2"/>
        </w:rPr>
        <w:t>表3-5 危险废物产生及处置情况明细表</w:t>
      </w:r>
    </w:p>
    <w:tbl>
      <w:tblPr>
        <w:tblStyle w:val="8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804"/>
        <w:gridCol w:w="1525"/>
        <w:gridCol w:w="1999"/>
        <w:gridCol w:w="2326"/>
      </w:tblGrid>
      <w:tr w14:paraId="2DF47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20" w:type="dxa"/>
            <w:vAlign w:val="center"/>
          </w:tcPr>
          <w:p w14:paraId="08FD2D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804" w:type="dxa"/>
            <w:vAlign w:val="center"/>
          </w:tcPr>
          <w:p w14:paraId="7748B1C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名称</w:t>
            </w:r>
          </w:p>
        </w:tc>
        <w:tc>
          <w:tcPr>
            <w:tcW w:w="1525" w:type="dxa"/>
            <w:vAlign w:val="center"/>
          </w:tcPr>
          <w:p w14:paraId="2038CB1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危险废物类别</w:t>
            </w:r>
          </w:p>
        </w:tc>
        <w:tc>
          <w:tcPr>
            <w:tcW w:w="1999" w:type="dxa"/>
            <w:vAlign w:val="center"/>
          </w:tcPr>
          <w:p w14:paraId="7E47054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年度排放量（t）</w:t>
            </w:r>
          </w:p>
        </w:tc>
        <w:tc>
          <w:tcPr>
            <w:tcW w:w="2326" w:type="dxa"/>
            <w:vAlign w:val="center"/>
          </w:tcPr>
          <w:p w14:paraId="78F0B41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处置方式</w:t>
            </w:r>
          </w:p>
        </w:tc>
      </w:tr>
      <w:tr w14:paraId="2CA3C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20" w:type="dxa"/>
            <w:vAlign w:val="center"/>
          </w:tcPr>
          <w:p w14:paraId="1ED6FE4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04" w:type="dxa"/>
            <w:vAlign w:val="center"/>
          </w:tcPr>
          <w:p w14:paraId="69CDBF8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废活性炭</w:t>
            </w:r>
          </w:p>
        </w:tc>
        <w:tc>
          <w:tcPr>
            <w:tcW w:w="1525" w:type="dxa"/>
            <w:vAlign w:val="center"/>
          </w:tcPr>
          <w:p w14:paraId="113672B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HW49</w:t>
            </w:r>
          </w:p>
        </w:tc>
        <w:tc>
          <w:tcPr>
            <w:tcW w:w="1999" w:type="dxa"/>
            <w:vAlign w:val="center"/>
          </w:tcPr>
          <w:p w14:paraId="25308AC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2.724</w:t>
            </w:r>
          </w:p>
        </w:tc>
        <w:tc>
          <w:tcPr>
            <w:tcW w:w="2326" w:type="dxa"/>
            <w:vAlign w:val="center"/>
          </w:tcPr>
          <w:p w14:paraId="1BC85B62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5C289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0" w:type="dxa"/>
            <w:vAlign w:val="center"/>
          </w:tcPr>
          <w:p w14:paraId="45A164CE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04" w:type="dxa"/>
            <w:vAlign w:val="center"/>
          </w:tcPr>
          <w:p w14:paraId="0080D99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废机油</w:t>
            </w:r>
          </w:p>
        </w:tc>
        <w:tc>
          <w:tcPr>
            <w:tcW w:w="1525" w:type="dxa"/>
            <w:vAlign w:val="center"/>
          </w:tcPr>
          <w:p w14:paraId="404BEAB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HW08</w:t>
            </w:r>
          </w:p>
        </w:tc>
        <w:tc>
          <w:tcPr>
            <w:tcW w:w="1999" w:type="dxa"/>
            <w:vAlign w:val="center"/>
          </w:tcPr>
          <w:p w14:paraId="411097F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5F80FB0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71B8F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20" w:type="dxa"/>
            <w:vAlign w:val="center"/>
          </w:tcPr>
          <w:p w14:paraId="761C3AB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04" w:type="dxa"/>
            <w:vAlign w:val="center"/>
          </w:tcPr>
          <w:p w14:paraId="1776178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废油桶</w:t>
            </w:r>
          </w:p>
        </w:tc>
        <w:tc>
          <w:tcPr>
            <w:tcW w:w="1525" w:type="dxa"/>
            <w:vAlign w:val="center"/>
          </w:tcPr>
          <w:p w14:paraId="10F1B2E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HW08</w:t>
            </w:r>
          </w:p>
        </w:tc>
        <w:tc>
          <w:tcPr>
            <w:tcW w:w="1999" w:type="dxa"/>
            <w:vAlign w:val="center"/>
          </w:tcPr>
          <w:p w14:paraId="189D4306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46E4218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68743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16070BAD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04" w:type="dxa"/>
            <w:vAlign w:val="center"/>
          </w:tcPr>
          <w:p w14:paraId="3298B5A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废油漆桶</w:t>
            </w:r>
          </w:p>
        </w:tc>
        <w:tc>
          <w:tcPr>
            <w:tcW w:w="1525" w:type="dxa"/>
            <w:vAlign w:val="center"/>
          </w:tcPr>
          <w:p w14:paraId="21B85CD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HW49</w:t>
            </w:r>
          </w:p>
        </w:tc>
        <w:tc>
          <w:tcPr>
            <w:tcW w:w="1999" w:type="dxa"/>
            <w:vAlign w:val="center"/>
          </w:tcPr>
          <w:p w14:paraId="29A1CA0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0.058</w:t>
            </w:r>
          </w:p>
        </w:tc>
        <w:tc>
          <w:tcPr>
            <w:tcW w:w="2326" w:type="dxa"/>
            <w:vAlign w:val="center"/>
          </w:tcPr>
          <w:p w14:paraId="36E3525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74DCF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19227D56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04" w:type="dxa"/>
            <w:vAlign w:val="center"/>
          </w:tcPr>
          <w:p w14:paraId="349D052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废试剂瓶</w:t>
            </w:r>
          </w:p>
        </w:tc>
        <w:tc>
          <w:tcPr>
            <w:tcW w:w="1525" w:type="dxa"/>
            <w:vAlign w:val="center"/>
          </w:tcPr>
          <w:p w14:paraId="1803E19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HW49</w:t>
            </w:r>
          </w:p>
        </w:tc>
        <w:tc>
          <w:tcPr>
            <w:tcW w:w="1999" w:type="dxa"/>
            <w:vAlign w:val="center"/>
          </w:tcPr>
          <w:p w14:paraId="2F5BA926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6E1ACB1A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3BEE7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517A9E12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804" w:type="dxa"/>
            <w:vAlign w:val="center"/>
          </w:tcPr>
          <w:p w14:paraId="12889C3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实验室废液</w:t>
            </w:r>
          </w:p>
        </w:tc>
        <w:tc>
          <w:tcPr>
            <w:tcW w:w="1525" w:type="dxa"/>
            <w:vAlign w:val="center"/>
          </w:tcPr>
          <w:p w14:paraId="6EC61DFC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HW49</w:t>
            </w:r>
          </w:p>
        </w:tc>
        <w:tc>
          <w:tcPr>
            <w:tcW w:w="1999" w:type="dxa"/>
            <w:vAlign w:val="center"/>
          </w:tcPr>
          <w:p w14:paraId="7B74738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0.082</w:t>
            </w:r>
          </w:p>
        </w:tc>
        <w:tc>
          <w:tcPr>
            <w:tcW w:w="2326" w:type="dxa"/>
            <w:vAlign w:val="center"/>
          </w:tcPr>
          <w:p w14:paraId="667326DC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4CF49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3BD532C2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804" w:type="dxa"/>
            <w:vAlign w:val="center"/>
          </w:tcPr>
          <w:p w14:paraId="2049F57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不溶杂质</w:t>
            </w:r>
          </w:p>
        </w:tc>
        <w:tc>
          <w:tcPr>
            <w:tcW w:w="1525" w:type="dxa"/>
            <w:vAlign w:val="center"/>
          </w:tcPr>
          <w:p w14:paraId="0EA58799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HW04</w:t>
            </w:r>
          </w:p>
        </w:tc>
        <w:tc>
          <w:tcPr>
            <w:tcW w:w="1999" w:type="dxa"/>
            <w:vAlign w:val="center"/>
          </w:tcPr>
          <w:p w14:paraId="3949FC33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231F28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4A454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080AC593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 w14:paraId="3A6095D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粘药的废包装物</w:t>
            </w:r>
          </w:p>
        </w:tc>
        <w:tc>
          <w:tcPr>
            <w:tcW w:w="1525" w:type="dxa"/>
            <w:vAlign w:val="center"/>
          </w:tcPr>
          <w:p w14:paraId="489BF49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HW04</w:t>
            </w:r>
          </w:p>
        </w:tc>
        <w:tc>
          <w:tcPr>
            <w:tcW w:w="1999" w:type="dxa"/>
            <w:vAlign w:val="center"/>
          </w:tcPr>
          <w:p w14:paraId="440D340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0.074</w:t>
            </w:r>
          </w:p>
        </w:tc>
        <w:tc>
          <w:tcPr>
            <w:tcW w:w="2326" w:type="dxa"/>
            <w:vAlign w:val="center"/>
          </w:tcPr>
          <w:p w14:paraId="1E9FE46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046C8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612A27FA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804" w:type="dxa"/>
            <w:vAlign w:val="center"/>
          </w:tcPr>
          <w:p w14:paraId="50AF6D2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废轧液</w:t>
            </w:r>
          </w:p>
        </w:tc>
        <w:tc>
          <w:tcPr>
            <w:tcW w:w="1525" w:type="dxa"/>
            <w:vAlign w:val="center"/>
          </w:tcPr>
          <w:p w14:paraId="25817F9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HW04</w:t>
            </w:r>
          </w:p>
        </w:tc>
        <w:tc>
          <w:tcPr>
            <w:tcW w:w="1999" w:type="dxa"/>
            <w:vAlign w:val="center"/>
          </w:tcPr>
          <w:p w14:paraId="55E4386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2326" w:type="dxa"/>
            <w:vAlign w:val="center"/>
          </w:tcPr>
          <w:p w14:paraId="773D24F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09E6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48F9766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804" w:type="dxa"/>
            <w:vAlign w:val="center"/>
          </w:tcPr>
          <w:p w14:paraId="6F4F579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粘药的废布</w:t>
            </w:r>
          </w:p>
        </w:tc>
        <w:tc>
          <w:tcPr>
            <w:tcW w:w="1525" w:type="dxa"/>
            <w:vAlign w:val="center"/>
          </w:tcPr>
          <w:p w14:paraId="4378870E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HW04</w:t>
            </w:r>
          </w:p>
        </w:tc>
        <w:tc>
          <w:tcPr>
            <w:tcW w:w="1999" w:type="dxa"/>
            <w:vAlign w:val="center"/>
          </w:tcPr>
          <w:p w14:paraId="6DD87968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20E97513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5102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6E3B534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804" w:type="dxa"/>
            <w:vAlign w:val="center"/>
          </w:tcPr>
          <w:p w14:paraId="2DDA5B8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无法利用的冷热交换器冷凝废水</w:t>
            </w:r>
          </w:p>
        </w:tc>
        <w:tc>
          <w:tcPr>
            <w:tcW w:w="1525" w:type="dxa"/>
            <w:vAlign w:val="center"/>
          </w:tcPr>
          <w:p w14:paraId="7FEFD6A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HW09</w:t>
            </w:r>
          </w:p>
        </w:tc>
        <w:tc>
          <w:tcPr>
            <w:tcW w:w="1999" w:type="dxa"/>
            <w:vAlign w:val="center"/>
          </w:tcPr>
          <w:p w14:paraId="2A0F7AEF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4095298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  <w:tr w14:paraId="4227C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405FC4F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804" w:type="dxa"/>
            <w:vAlign w:val="center"/>
          </w:tcPr>
          <w:p w14:paraId="382CF1A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高压静电吸附器废油</w:t>
            </w:r>
          </w:p>
        </w:tc>
        <w:tc>
          <w:tcPr>
            <w:tcW w:w="1525" w:type="dxa"/>
            <w:vAlign w:val="center"/>
          </w:tcPr>
          <w:p w14:paraId="5274E82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HW09</w:t>
            </w:r>
          </w:p>
        </w:tc>
        <w:tc>
          <w:tcPr>
            <w:tcW w:w="1999" w:type="dxa"/>
            <w:vAlign w:val="center"/>
          </w:tcPr>
          <w:p w14:paraId="0A4CB8A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0.144</w:t>
            </w:r>
          </w:p>
        </w:tc>
        <w:tc>
          <w:tcPr>
            <w:tcW w:w="2326" w:type="dxa"/>
            <w:vAlign w:val="center"/>
          </w:tcPr>
          <w:p w14:paraId="1213024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欧绿保环境科技（沧州）有限公司</w:t>
            </w:r>
          </w:p>
        </w:tc>
      </w:tr>
    </w:tbl>
    <w:p w14:paraId="4AFF8025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3.6 企业环境风险防控措施情况</w:t>
      </w:r>
    </w:p>
    <w:p w14:paraId="6AFB71D0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eastAsia="宋体" w:cs="Times New Roman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为贯彻落实《中华人民共和国环境保护法》、《中华人民共和国水污染防治法》、《中华人民共和国大气污染防治法》等法律、法规有关规定，建立健全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沧州永阔隆化工有限公司</w:t>
      </w:r>
      <w:r>
        <w:rPr>
          <w:rFonts w:hint="default" w:ascii="Times New Roman" w:hAnsi="Times New Roman" w:eastAsia="宋体" w:cs="Times New Roman"/>
          <w:kern w:val="0"/>
          <w:sz w:val="24"/>
        </w:rPr>
        <w:t>环境安全应急体系，确保公司在发生突发环境事件时，各项应急工作能够快速启动、高效有序，避免和最大限度地减轻突发环境事件对环境造成</w:t>
      </w:r>
      <w:r>
        <w:rPr>
          <w:rFonts w:hint="default" w:ascii="Times New Roman" w:hAnsi="Times New Roman" w:eastAsia="宋体" w:cs="Times New Roman"/>
          <w:sz w:val="24"/>
        </w:rPr>
        <w:t>的损失和危害，我公司特制订了适合本公司实际的《</w:t>
      </w:r>
      <w:bookmarkStart w:id="0" w:name="_Toc224965852"/>
      <w:bookmarkStart w:id="1" w:name="_Toc225244035"/>
      <w:r>
        <w:rPr>
          <w:rFonts w:hint="default" w:ascii="Times New Roman" w:hAnsi="Times New Roman" w:eastAsia="宋体" w:cs="Times New Roman"/>
          <w:sz w:val="24"/>
        </w:rPr>
        <w:t>突发环境事件应急预案》。</w:t>
      </w:r>
      <w:r>
        <w:rPr>
          <w:rFonts w:hint="default" w:ascii="Times New Roman" w:hAnsi="Times New Roman" w:eastAsia="宋体" w:cs="Times New Roman"/>
          <w:sz w:val="24"/>
          <w:highlight w:val="none"/>
        </w:rPr>
        <w:t>公司已于202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highlight w:val="none"/>
        </w:rPr>
        <w:t>年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5月31日</w:t>
      </w:r>
      <w:r>
        <w:rPr>
          <w:rFonts w:hint="default" w:ascii="Times New Roman" w:hAnsi="Times New Roman" w:eastAsia="宋体" w:cs="Times New Roman"/>
          <w:sz w:val="24"/>
          <w:highlight w:val="none"/>
        </w:rPr>
        <w:t>在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沧州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渤海新区黄骅市生态环境局</w:t>
      </w:r>
      <w:r>
        <w:rPr>
          <w:rFonts w:hint="default" w:ascii="Times New Roman" w:hAnsi="Times New Roman" w:eastAsia="宋体" w:cs="Times New Roman"/>
          <w:sz w:val="24"/>
          <w:highlight w:val="none"/>
        </w:rPr>
        <w:t>备案，备案编号为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130983-2024-186-L</w:t>
      </w:r>
      <w:r>
        <w:rPr>
          <w:rFonts w:hint="default" w:ascii="Times New Roman" w:hAnsi="Times New Roman" w:eastAsia="宋体" w:cs="Times New Roman"/>
          <w:sz w:val="24"/>
          <w:highlight w:val="none"/>
        </w:rPr>
        <w:t>。</w:t>
      </w:r>
      <w:bookmarkEnd w:id="0"/>
      <w:bookmarkEnd w:id="1"/>
    </w:p>
    <w:p w14:paraId="08052FD7">
      <w:pPr>
        <w:pStyle w:val="2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我公司将在202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</w:rPr>
        <w:t>年开展清洁生产工作，现按照法律法规规定向公众公示我公司企业基本信息、排放污染物名称、排放方式、排放浓度和总量、环境管理情况等情况。</w:t>
      </w:r>
    </w:p>
    <w:p w14:paraId="713F6142">
      <w:pPr>
        <w:pStyle w:val="2"/>
        <w:snapToGrid w:val="0"/>
        <w:spacing w:line="360" w:lineRule="auto"/>
        <w:ind w:firstLine="960" w:firstLineChars="400"/>
        <w:rPr>
          <w:rFonts w:hint="default" w:ascii="Times New Roman" w:hAnsi="Times New Roman" w:cs="Times New Roman"/>
          <w:color w:val="auto"/>
          <w:szCs w:val="21"/>
        </w:rPr>
      </w:pPr>
    </w:p>
    <w:p w14:paraId="10F287BE">
      <w:pPr>
        <w:pStyle w:val="2"/>
        <w:snapToGrid w:val="0"/>
        <w:spacing w:line="360" w:lineRule="auto"/>
        <w:jc w:val="right"/>
        <w:rPr>
          <w:rFonts w:hint="eastAsia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eastAsia" w:ascii="Times New Roman" w:hAnsi="Times New Roman" w:cs="Times New Roman"/>
          <w:color w:val="auto"/>
          <w:szCs w:val="21"/>
          <w:lang w:eastAsia="zh-CN"/>
        </w:rPr>
        <w:t>沧州永阔隆化工有限公司</w:t>
      </w:r>
    </w:p>
    <w:p w14:paraId="2F2F5B2C">
      <w:pPr>
        <w:pStyle w:val="2"/>
        <w:snapToGrid w:val="0"/>
        <w:spacing w:line="360" w:lineRule="auto"/>
        <w:ind w:firstLine="5760" w:firstLineChars="24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202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</w:rPr>
        <w:t>年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</w:rPr>
        <w:t>月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24</w:t>
      </w:r>
      <w:r>
        <w:rPr>
          <w:rFonts w:hint="default" w:ascii="Times New Roman" w:hAnsi="Times New Roman" w:cs="Times New Roman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yNzBkNjNkNjJlNWU4Mjc1MTY5NzdhZTc1NGJlMjgifQ=="/>
  </w:docVars>
  <w:rsids>
    <w:rsidRoot w:val="58CC1B7A"/>
    <w:rsid w:val="00121472"/>
    <w:rsid w:val="00254A2D"/>
    <w:rsid w:val="00334424"/>
    <w:rsid w:val="003770D9"/>
    <w:rsid w:val="00447D39"/>
    <w:rsid w:val="005672E4"/>
    <w:rsid w:val="0063467D"/>
    <w:rsid w:val="006624AC"/>
    <w:rsid w:val="00710CA2"/>
    <w:rsid w:val="008508AF"/>
    <w:rsid w:val="00856DFE"/>
    <w:rsid w:val="008A5794"/>
    <w:rsid w:val="009929F5"/>
    <w:rsid w:val="009D4D2E"/>
    <w:rsid w:val="00B93664"/>
    <w:rsid w:val="00C3261E"/>
    <w:rsid w:val="00CA0388"/>
    <w:rsid w:val="00D045AE"/>
    <w:rsid w:val="00DF7AB3"/>
    <w:rsid w:val="00EF244A"/>
    <w:rsid w:val="00F919D0"/>
    <w:rsid w:val="026141C9"/>
    <w:rsid w:val="049E158E"/>
    <w:rsid w:val="06A45FD5"/>
    <w:rsid w:val="0B081053"/>
    <w:rsid w:val="104926BA"/>
    <w:rsid w:val="139E32F6"/>
    <w:rsid w:val="14155CCF"/>
    <w:rsid w:val="16541E11"/>
    <w:rsid w:val="169F551D"/>
    <w:rsid w:val="18725740"/>
    <w:rsid w:val="195A7C7E"/>
    <w:rsid w:val="1A861787"/>
    <w:rsid w:val="1BC64498"/>
    <w:rsid w:val="20AC403C"/>
    <w:rsid w:val="251A60ED"/>
    <w:rsid w:val="272C6375"/>
    <w:rsid w:val="27660B60"/>
    <w:rsid w:val="2BF20BC1"/>
    <w:rsid w:val="2C907B68"/>
    <w:rsid w:val="2D2A4CF0"/>
    <w:rsid w:val="2DE73309"/>
    <w:rsid w:val="2EFC3A9E"/>
    <w:rsid w:val="3067667B"/>
    <w:rsid w:val="30962666"/>
    <w:rsid w:val="310E7552"/>
    <w:rsid w:val="3343274E"/>
    <w:rsid w:val="37490DB7"/>
    <w:rsid w:val="394E7514"/>
    <w:rsid w:val="3EE146D6"/>
    <w:rsid w:val="40E352FA"/>
    <w:rsid w:val="470C6AA9"/>
    <w:rsid w:val="471564DC"/>
    <w:rsid w:val="47D66856"/>
    <w:rsid w:val="4AE34102"/>
    <w:rsid w:val="4B841A63"/>
    <w:rsid w:val="52946045"/>
    <w:rsid w:val="52F43A37"/>
    <w:rsid w:val="55824DBE"/>
    <w:rsid w:val="57FF7C12"/>
    <w:rsid w:val="58CC1B7A"/>
    <w:rsid w:val="5BEB701A"/>
    <w:rsid w:val="64DB37DB"/>
    <w:rsid w:val="64DF74A1"/>
    <w:rsid w:val="67A94E81"/>
    <w:rsid w:val="69E14DA6"/>
    <w:rsid w:val="6BD56C63"/>
    <w:rsid w:val="6BE35E8E"/>
    <w:rsid w:val="6F3F7003"/>
    <w:rsid w:val="70DF1114"/>
    <w:rsid w:val="753E0B3B"/>
    <w:rsid w:val="759648F4"/>
    <w:rsid w:val="7BEE256D"/>
    <w:rsid w:val="7FAC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link w:val="17"/>
    <w:qFormat/>
    <w:uiPriority w:val="0"/>
    <w:rPr>
      <w:rFonts w:ascii="等线" w:hAnsi="等线" w:eastAsia="等线" w:cs="等线"/>
      <w:sz w:val="24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正文文本1"/>
    <w:basedOn w:val="1"/>
    <w:link w:val="12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11">
    <w:name w:val="正文文本 + 10 pt"/>
    <w:basedOn w:val="12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12">
    <w:name w:val="正文文本_"/>
    <w:basedOn w:val="9"/>
    <w:link w:val="10"/>
    <w:qFormat/>
    <w:locked/>
    <w:uiPriority w:val="0"/>
    <w:rPr>
      <w:rFonts w:ascii="MingLiU" w:hAnsi="MingLiU" w:eastAsia="MingLiU"/>
      <w:spacing w:val="20"/>
    </w:rPr>
  </w:style>
  <w:style w:type="character" w:customStyle="1" w:styleId="13">
    <w:name w:val="正文文本 + MS Mincho"/>
    <w:basedOn w:val="12"/>
    <w:qFormat/>
    <w:uiPriority w:val="99"/>
    <w:rPr>
      <w:rFonts w:ascii="MS Mincho" w:hAnsi="MS Mincho" w:eastAsia="MS Mincho"/>
      <w:spacing w:val="0"/>
      <w:sz w:val="23"/>
      <w:lang w:val="en-US" w:eastAsia="en-US"/>
    </w:rPr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正文文本 字符"/>
    <w:basedOn w:val="9"/>
    <w:link w:val="3"/>
    <w:qFormat/>
    <w:uiPriority w:val="0"/>
    <w:rPr>
      <w:rFonts w:ascii="等线" w:hAnsi="等线" w:eastAsia="等线" w:cs="等线"/>
      <w:kern w:val="2"/>
      <w:sz w:val="24"/>
      <w:szCs w:val="24"/>
    </w:rPr>
  </w:style>
  <w:style w:type="paragraph" w:customStyle="1" w:styleId="18">
    <w:name w:val="正文_3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19">
    <w:name w:val="正文_4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1275</Words>
  <Characters>1487</Characters>
  <Lines>12</Lines>
  <Paragraphs>3</Paragraphs>
  <TotalTime>0</TotalTime>
  <ScaleCrop>false</ScaleCrop>
  <LinksUpToDate>false</LinksUpToDate>
  <CharactersWithSpaces>1503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2022-09-21T02:43:00Z</dcterms:created>
  <dc:creator>徐永伟</dc:creator>
  <cp:lastModifiedBy>伟</cp:lastModifiedBy>
  <cp:lastPrinted>2022-09-21T02:20:00Z</cp:lastPrinted>
  <dcterms:modified xsi:type="dcterms:W3CDTF">2024-08-07T09:31:05Z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B745AED24A4E40168EEC73C29B6C1196_13</vt:lpwstr>
  </property>
</Properties>
</file>