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布伦泰格沧州化工有限公司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清洁生产审核信息公示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 总则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 依据</w:t>
      </w:r>
    </w:p>
    <w:p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《清洁生产审核办法》（国家发展和改革委员会、国家环境保护部令第38号）</w:t>
      </w:r>
    </w:p>
    <w:p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《中华人民共和国清洁生产促进法》（2012年）</w:t>
      </w:r>
    </w:p>
    <w:p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关于开展2023年全省清洁生产审核工作（第一批企业）的通知</w:t>
      </w:r>
      <w:r>
        <w:rPr>
          <w:rFonts w:hint="eastAsia"/>
          <w:color w:val="auto"/>
        </w:rPr>
        <w:t>》</w:t>
      </w:r>
    </w:p>
    <w:p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沧州市生态环境局关于开展2023年沧州市清洁生产审核工作（第一批企业）的通知</w:t>
      </w:r>
      <w:r>
        <w:rPr>
          <w:rFonts w:hint="eastAsia"/>
          <w:color w:val="auto"/>
        </w:rPr>
        <w:t>》</w:t>
      </w:r>
    </w:p>
    <w:p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《河北省强制性清洁生产审核事项告知书》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3 环境信息公开内容</w:t>
      </w:r>
    </w:p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3.1 基础信息</w:t>
      </w:r>
    </w:p>
    <w:p>
      <w:pPr>
        <w:jc w:val="center"/>
      </w:pPr>
      <w:r>
        <w:rPr>
          <w:rFonts w:hint="eastAsia"/>
          <w:sz w:val="24"/>
        </w:rPr>
        <w:t>表3-1 企业基础信息表</w:t>
      </w:r>
    </w:p>
    <w:tbl>
      <w:tblPr>
        <w:tblStyle w:val="3"/>
        <w:tblW w:w="8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4"/>
        <w:gridCol w:w="1921"/>
        <w:gridCol w:w="1843"/>
        <w:gridCol w:w="23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企业名称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布伦泰格沧州化工有限公司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企业地址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河北省沧州市临港经济技术开发区东区化工二路以北通二路以东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企业类型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内地和港澳台合资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所属行业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2641涂料制造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法人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代表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康小虎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联系人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林森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联系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15900302121</w:t>
            </w:r>
            <w:r>
              <w:rPr>
                <w:rFonts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主要产品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both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主要为28kt/a 稀释剂产品、2kt/a 树脂产品、4kt/a 固化剂产品、1kt/a 防沉蜡产品、14kt/a 油田产品、3kt/a 剥离液、1.5kt/a 金属加工液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生产能力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5.35万t/a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2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20257.28t/a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  <w:t>22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年实际职工总数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54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管理人员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企业固定资产总值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26520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建厂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  <w:highlight w:val="none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10月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投产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02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12月15日</w:t>
            </w:r>
          </w:p>
        </w:tc>
      </w:tr>
    </w:tbl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3.2 清洁生产审核开展方式</w:t>
      </w:r>
    </w:p>
    <w:p>
      <w:pPr>
        <w:jc w:val="center"/>
      </w:pPr>
      <w:r>
        <w:rPr>
          <w:rFonts w:hint="eastAsia"/>
          <w:sz w:val="24"/>
        </w:rPr>
        <w:t>表3-2 清洁生产审核开展方式表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委托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沧州市碧蓝环保科技有限公司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自身</w:t>
            </w:r>
            <w:r>
              <w:rPr>
                <w:rFonts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3.3 主要原辅材料使用情况</w:t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表3-3 主要原辅材料一览表</w:t>
      </w:r>
    </w:p>
    <w:tbl>
      <w:tblPr>
        <w:tblStyle w:val="3"/>
        <w:tblW w:w="863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3839"/>
        <w:gridCol w:w="249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306" w:type="dxa"/>
            <w:vMerge w:val="restart"/>
            <w:tcBorders>
              <w:top w:val="single" w:color="auto" w:sz="12" w:space="0"/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使用部位</w:t>
            </w:r>
          </w:p>
        </w:tc>
        <w:tc>
          <w:tcPr>
            <w:tcW w:w="3839" w:type="dxa"/>
            <w:vMerge w:val="restart"/>
            <w:tcBorders>
              <w:top w:val="single" w:color="auto" w:sz="12" w:space="0"/>
              <w:left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原料名称</w:t>
            </w:r>
          </w:p>
        </w:tc>
        <w:tc>
          <w:tcPr>
            <w:tcW w:w="249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年度总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用量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3839" w:type="dxa"/>
            <w:vMerge w:val="continue"/>
            <w:tcBorders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  <w:t>20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2306" w:type="dxa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甲类罐区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乙醇 无水 散水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1731991.883KG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甲类罐区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乙酸乙酯 散水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1349974.366KG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甲类罐区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甲醇 散水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1104774.143KG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甲类罐区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二甲苯 异构级 散水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1044803.103KG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甲类罐区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BUTYL CELLOSOLVE 乙二醇丁醚溶剂 散水 进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978325.046KG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甲类罐区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二氯甲烷 散水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808470.795KG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甲类罐区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正庚烷 散水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711275.12KG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甲类罐区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甲基异丁基甲酮 散水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672048.225KG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甲类罐区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乙酸丁酯 散水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665180.663KG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甲类罐区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异丙醇 散水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655508.623KG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甲类罐区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三甲苯 散水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644433.33KG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甲类罐区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异辛醇 散水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545930.87KG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甲类罐区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一乙醇胺 1000KG/IBC 塑吨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495981.13KG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甲类罐区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一乙醇胺 散水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420340KG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甲类罐区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BUTYL CARBITOL 二乙二醇丁醚溶剂 散水 进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380690.793KG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甲类罐区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甲苯 散水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364481.726KG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甲类罐区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环己酮 散水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361932.064KG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4L沃尔瓦格/廊坊立邦方桶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109736PC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4L通用拉伸盖涂白方铁桶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100275PC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200L烤漆桶 1.0*0.9*1.0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44310PC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18L通用方桶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18476PC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5L氟化塑料桶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16042PC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3L通用小口涂白方铁桶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15914PC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20L凯莱英圆桶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15304PC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1.5L通用白塑料瓶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10342PC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200L美孚唛头桶1.0*0.9*1.0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5082PC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5L英迈方桶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5059PC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200L白镀锌1.0*1.0*1.0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4695PC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甲类车间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20L指压盖瓦格小口白把圆铁桶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4064PC</w:t>
            </w:r>
          </w:p>
        </w:tc>
      </w:tr>
    </w:tbl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br w:type="page"/>
      </w:r>
    </w:p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3.4 污染物排放情况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表3-4 污染物排放明细表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2066"/>
        <w:gridCol w:w="2247"/>
        <w:gridCol w:w="2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污染物名称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排放标准浓度限值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日均值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污染物</w:t>
            </w:r>
            <w:r>
              <w:rPr>
                <w:rFonts w:hint="eastAsia" w:ascii="宋体" w:hAnsi="宋体" w:eastAsia="宋体" w:cs="宋体"/>
                <w:szCs w:val="21"/>
              </w:rPr>
              <w:t>允许排放量（t/a）</w:t>
            </w:r>
          </w:p>
        </w:tc>
        <w:tc>
          <w:tcPr>
            <w:tcW w:w="20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Cs w:val="21"/>
              </w:rPr>
              <w:t>年度排放量（t）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挥发性有机物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60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N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25.71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1.271283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颗粒物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8.57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0.514603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悬浮物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0.000009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总氮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0.002305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总有机碳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0.000016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总磷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1.0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氨氮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0.073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0.000023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PH值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6.5-9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甲苯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0.2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  <w:bookmarkStart w:id="2" w:name="_GoBack"/>
            <w:bookmarkEnd w:id="2"/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动植物油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石油类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化学需氧量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150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0.438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0.004479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色度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64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二甲苯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0.6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流量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/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919.221779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五日生化需氧量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0.000013</w:t>
            </w:r>
          </w:p>
        </w:tc>
      </w:tr>
    </w:tbl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br w:type="page"/>
      </w:r>
    </w:p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3.5 企业危险废物产生及处置情况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表3-5 危险废物产生及处置情况明细表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460"/>
        <w:gridCol w:w="1808"/>
        <w:gridCol w:w="2024"/>
        <w:gridCol w:w="2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8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危险废物类别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年产生量（t/a）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处置方式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Ansi="宋体"/>
                <w:sz w:val="18"/>
                <w:szCs w:val="18"/>
              </w:rPr>
              <w:t>废包装桶、瓶等</w:t>
            </w:r>
          </w:p>
        </w:tc>
        <w:tc>
          <w:tcPr>
            <w:tcW w:w="1808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宋体" w:hAnsi="宋体"/>
                <w:sz w:val="18"/>
                <w:szCs w:val="18"/>
              </w:rPr>
              <w:t>HW49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900-041-49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1.647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Ansi="宋体"/>
                <w:sz w:val="18"/>
                <w:szCs w:val="18"/>
              </w:rPr>
              <w:t>过期报废化工原料</w:t>
            </w:r>
          </w:p>
        </w:tc>
        <w:tc>
          <w:tcPr>
            <w:tcW w:w="1808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宋体" w:hAnsi="宋体"/>
                <w:sz w:val="18"/>
                <w:szCs w:val="18"/>
              </w:rPr>
              <w:t>HW49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900-999-49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0.1852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Ansi="宋体"/>
                <w:sz w:val="18"/>
                <w:szCs w:val="18"/>
              </w:rPr>
              <w:t>废滤布</w:t>
            </w:r>
          </w:p>
        </w:tc>
        <w:tc>
          <w:tcPr>
            <w:tcW w:w="1808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宋体" w:hAnsi="宋体"/>
                <w:sz w:val="18"/>
                <w:szCs w:val="18"/>
              </w:rPr>
              <w:t>HW49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900-041-49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Ansi="宋体"/>
                <w:sz w:val="18"/>
                <w:szCs w:val="18"/>
              </w:rPr>
              <w:t>废有机溶液</w:t>
            </w:r>
          </w:p>
        </w:tc>
        <w:tc>
          <w:tcPr>
            <w:tcW w:w="1808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宋体" w:hAnsi="宋体"/>
                <w:sz w:val="18"/>
                <w:szCs w:val="18"/>
              </w:rPr>
              <w:t>HW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06 </w:t>
            </w:r>
            <w:r>
              <w:rPr>
                <w:rFonts w:ascii="宋体" w:hAnsi="宋体"/>
                <w:sz w:val="18"/>
                <w:szCs w:val="18"/>
              </w:rPr>
              <w:t>900-402-06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Ansi="宋体"/>
                <w:sz w:val="18"/>
                <w:szCs w:val="18"/>
              </w:rPr>
              <w:t>废滤芯</w:t>
            </w:r>
          </w:p>
        </w:tc>
        <w:tc>
          <w:tcPr>
            <w:tcW w:w="1808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宋体" w:hAnsi="宋体"/>
                <w:sz w:val="18"/>
                <w:szCs w:val="18"/>
              </w:rPr>
              <w:t>HW49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900-041-49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4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Ansi="宋体"/>
                <w:sz w:val="18"/>
                <w:szCs w:val="18"/>
              </w:rPr>
              <w:t>洗罐废水</w:t>
            </w:r>
          </w:p>
        </w:tc>
        <w:tc>
          <w:tcPr>
            <w:tcW w:w="1808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宋体" w:hAnsi="宋体"/>
                <w:sz w:val="18"/>
                <w:szCs w:val="18"/>
              </w:rPr>
              <w:t>HW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/>
                <w:sz w:val="18"/>
                <w:szCs w:val="18"/>
              </w:rPr>
              <w:t>9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900-007-09</w:t>
            </w:r>
          </w:p>
        </w:tc>
        <w:tc>
          <w:tcPr>
            <w:tcW w:w="2024" w:type="dxa"/>
            <w:vAlign w:val="top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2.9068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4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Ansi="宋体"/>
                <w:sz w:val="18"/>
                <w:szCs w:val="18"/>
              </w:rPr>
              <w:t>沾染溶剂的抹布、手套</w:t>
            </w:r>
          </w:p>
        </w:tc>
        <w:tc>
          <w:tcPr>
            <w:tcW w:w="1808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宋体" w:hAnsi="宋体"/>
                <w:sz w:val="18"/>
                <w:szCs w:val="18"/>
              </w:rPr>
              <w:t>HW49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900-041-49</w:t>
            </w:r>
          </w:p>
        </w:tc>
        <w:tc>
          <w:tcPr>
            <w:tcW w:w="2024" w:type="dxa"/>
            <w:vAlign w:val="top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0.8186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4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Ansi="宋体"/>
                <w:sz w:val="18"/>
                <w:szCs w:val="18"/>
              </w:rPr>
              <w:t>废活性炭</w:t>
            </w:r>
          </w:p>
        </w:tc>
        <w:tc>
          <w:tcPr>
            <w:tcW w:w="1808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宋体" w:hAnsi="宋体"/>
                <w:sz w:val="18"/>
                <w:szCs w:val="18"/>
              </w:rPr>
              <w:t>HW49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900-039-49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4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实验室废液</w:t>
            </w:r>
          </w:p>
        </w:tc>
        <w:tc>
          <w:tcPr>
            <w:tcW w:w="1808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宋体" w:hAnsi="宋体"/>
                <w:sz w:val="18"/>
                <w:szCs w:val="18"/>
              </w:rPr>
              <w:t>HW49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  <w:shd w:val="clear" w:color="auto" w:fill="FFFFFF"/>
              </w:rPr>
              <w:t>900-047-49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4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Ansi="宋体"/>
                <w:sz w:val="18"/>
                <w:szCs w:val="18"/>
              </w:rPr>
              <w:t>废沸石</w:t>
            </w:r>
          </w:p>
        </w:tc>
        <w:tc>
          <w:tcPr>
            <w:tcW w:w="1808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宋体" w:hAnsi="宋体"/>
                <w:sz w:val="18"/>
                <w:szCs w:val="18"/>
              </w:rPr>
              <w:t>HW49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900-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041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4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hAnsi="宋体"/>
                <w:sz w:val="18"/>
                <w:szCs w:val="18"/>
              </w:rPr>
              <w:t>除尘灰</w:t>
            </w:r>
          </w:p>
        </w:tc>
        <w:tc>
          <w:tcPr>
            <w:tcW w:w="1808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宋体" w:hAnsi="宋体"/>
                <w:sz w:val="18"/>
                <w:szCs w:val="18"/>
              </w:rPr>
              <w:t>HW49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900-041-49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4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在线监测废液</w:t>
            </w:r>
          </w:p>
        </w:tc>
        <w:tc>
          <w:tcPr>
            <w:tcW w:w="1808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宋体" w:hAnsi="宋体"/>
                <w:sz w:val="18"/>
                <w:szCs w:val="18"/>
              </w:rPr>
              <w:t>HW49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  <w:shd w:val="clear" w:color="auto" w:fill="FFFFFF"/>
              </w:rPr>
              <w:t>900-047-49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14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Ansi="宋体"/>
                <w:sz w:val="18"/>
                <w:szCs w:val="18"/>
              </w:rPr>
              <w:t>废润滑油</w:t>
            </w:r>
          </w:p>
        </w:tc>
        <w:tc>
          <w:tcPr>
            <w:tcW w:w="1808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宋体" w:hAnsi="宋体"/>
                <w:sz w:val="18"/>
                <w:szCs w:val="18"/>
              </w:rPr>
              <w:t>HW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08 </w:t>
            </w:r>
            <w:r>
              <w:rPr>
                <w:rFonts w:ascii="宋体" w:hAnsi="宋体"/>
                <w:sz w:val="18"/>
                <w:szCs w:val="18"/>
              </w:rPr>
              <w:t>900-2</w:t>
            </w:r>
            <w:r>
              <w:rPr>
                <w:rFonts w:hint="eastAsia" w:ascii="宋体" w:hAnsi="宋体"/>
                <w:sz w:val="18"/>
                <w:szCs w:val="18"/>
              </w:rPr>
              <w:t>14</w:t>
            </w:r>
            <w:r>
              <w:rPr>
                <w:rFonts w:ascii="宋体" w:hAnsi="宋体"/>
                <w:sz w:val="18"/>
                <w:szCs w:val="18"/>
              </w:rPr>
              <w:t>-08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3.6 企业环境风险防控措施情况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</w:t>
      </w:r>
      <w:r>
        <w:rPr>
          <w:rFonts w:hint="eastAsia" w:ascii="宋体" w:hAnsi="宋体" w:eastAsia="宋体" w:cs="宋体"/>
          <w:color w:val="auto"/>
          <w:kern w:val="0"/>
          <w:sz w:val="24"/>
        </w:rPr>
        <w:t>全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布伦泰格沧州化工有限公司</w:t>
      </w:r>
      <w:r>
        <w:rPr>
          <w:rFonts w:hint="eastAsia" w:ascii="宋体" w:hAnsi="宋体" w:eastAsia="宋体" w:cs="宋体"/>
          <w:color w:val="auto"/>
          <w:kern w:val="0"/>
          <w:sz w:val="24"/>
        </w:rPr>
        <w:t>环境安全应急体系，确保公司在发生突发环境事件时，各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项应急工作能够快速启动、高效有序，避免和最大限度地减轻突发环境事件对环境造成的损失和危害，我公司特制订了适合本公司实际的《</w:t>
      </w:r>
      <w:bookmarkStart w:id="0" w:name="_Toc225244035"/>
      <w:bookmarkStart w:id="1" w:name="_Toc224965852"/>
      <w:r>
        <w:rPr>
          <w:rFonts w:hint="eastAsia" w:ascii="宋体" w:hAnsi="宋体" w:eastAsia="宋体" w:cs="宋体"/>
          <w:color w:val="000000"/>
          <w:kern w:val="0"/>
          <w:sz w:val="24"/>
        </w:rPr>
        <w:t>突发环境事件应急预案》。公司已于</w:t>
      </w:r>
      <w:r>
        <w:rPr>
          <w:rFonts w:ascii="宋体" w:hAnsi="宋体" w:eastAsia="宋体" w:cs="宋体"/>
          <w:color w:val="000000"/>
          <w:kern w:val="0"/>
          <w:sz w:val="24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日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在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沧州渤海新区黄骅市生态环境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局备案，备案编号为130983-2023-081-M。</w:t>
      </w:r>
      <w:bookmarkEnd w:id="0"/>
      <w:bookmarkEnd w:id="1"/>
    </w:p>
    <w:p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  <w:r>
        <w:rPr>
          <w:rFonts w:hint="eastAsia"/>
        </w:rPr>
        <w:t>我公司将在202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年开展清洁生产工作，现按照法律法规规定向公众公示我公司</w:t>
      </w:r>
      <w:r>
        <w:rPr>
          <w:rFonts w:hint="eastAsia" w:ascii="Times New Roman'" w:hAnsi="Times New Roman'"/>
        </w:rPr>
        <w:t>企业基本信息、排放污染物名称、排放方式、排放浓度和总量、环境管理情况等情况。</w:t>
      </w:r>
    </w:p>
    <w:p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</w:p>
    <w:p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  <w:color w:val="auto"/>
        </w:rPr>
      </w:pPr>
    </w:p>
    <w:p>
      <w:pPr>
        <w:pStyle w:val="6"/>
        <w:snapToGrid w:val="0"/>
        <w:spacing w:line="360" w:lineRule="auto"/>
        <w:jc w:val="right"/>
        <w:rPr>
          <w:rFonts w:hint="eastAsia" w:ascii="Times New Roman'" w:hAnsi="Times New Roman'" w:eastAsia="宋体"/>
          <w:color w:val="auto"/>
          <w:lang w:eastAsia="zh-CN"/>
        </w:rPr>
      </w:pPr>
      <w:r>
        <w:rPr>
          <w:rFonts w:hint="eastAsia" w:ascii="Times New Roman'" w:hAnsi="Times New Roman'"/>
          <w:color w:val="auto"/>
          <w:lang w:val="en-US" w:eastAsia="zh-CN"/>
        </w:rPr>
        <w:t>布伦泰格沧州化工有限公司</w:t>
      </w:r>
    </w:p>
    <w:p>
      <w:pPr>
        <w:pStyle w:val="6"/>
        <w:snapToGrid w:val="0"/>
        <w:spacing w:line="360" w:lineRule="auto"/>
        <w:ind w:firstLine="5280" w:firstLineChars="2200"/>
        <w:jc w:val="right"/>
        <w:rPr>
          <w:rFonts w:ascii="Times New Roman'" w:hAnsi="Times New Roman'"/>
          <w:color w:val="auto"/>
        </w:rPr>
      </w:pPr>
      <w:r>
        <w:rPr>
          <w:rFonts w:hint="eastAsia" w:ascii="Times New Roman'" w:hAnsi="Times New Roman'"/>
          <w:color w:val="auto"/>
        </w:rPr>
        <w:t>2</w:t>
      </w:r>
      <w:r>
        <w:rPr>
          <w:rFonts w:ascii="Times New Roman'" w:hAnsi="Times New Roman'"/>
          <w:color w:val="auto"/>
        </w:rPr>
        <w:t>02</w:t>
      </w:r>
      <w:r>
        <w:rPr>
          <w:rFonts w:hint="eastAsia" w:ascii="Times New Roman'" w:hAnsi="Times New Roman'"/>
          <w:color w:val="auto"/>
          <w:lang w:val="en-US" w:eastAsia="zh-CN"/>
        </w:rPr>
        <w:t>3</w:t>
      </w:r>
      <w:r>
        <w:rPr>
          <w:rFonts w:hint="eastAsia" w:ascii="Times New Roman'" w:hAnsi="Times New Roman'"/>
          <w:color w:val="auto"/>
        </w:rPr>
        <w:t>年0</w:t>
      </w:r>
      <w:r>
        <w:rPr>
          <w:rFonts w:hint="eastAsia" w:ascii="Times New Roman'" w:hAnsi="Times New Roman'"/>
          <w:color w:val="auto"/>
          <w:lang w:val="en-US" w:eastAsia="zh-CN"/>
        </w:rPr>
        <w:t>8</w:t>
      </w:r>
      <w:r>
        <w:rPr>
          <w:rFonts w:hint="eastAsia" w:ascii="Times New Roman'" w:hAnsi="Times New Roman'"/>
          <w:color w:val="auto"/>
        </w:rPr>
        <w:t>月</w:t>
      </w:r>
      <w:r>
        <w:rPr>
          <w:rFonts w:hint="eastAsia" w:ascii="Times New Roman'" w:hAnsi="Times New Roman'"/>
          <w:color w:val="auto"/>
          <w:lang w:val="en-US" w:eastAsia="zh-CN"/>
        </w:rPr>
        <w:t>10</w:t>
      </w:r>
      <w:r>
        <w:rPr>
          <w:rFonts w:hint="eastAsia" w:ascii="Times New Roman'" w:hAnsi="Times New Roman'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8ADD8C"/>
    <w:multiLevelType w:val="singleLevel"/>
    <w:tmpl w:val="C58ADD8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FjOGQ5YTkyNDdhNGU4ZDAzZjYxNWY1MzBhMWM1OTIifQ=="/>
  </w:docVars>
  <w:rsids>
    <w:rsidRoot w:val="58CC1B7A"/>
    <w:rsid w:val="001001ED"/>
    <w:rsid w:val="00156CBB"/>
    <w:rsid w:val="001F1657"/>
    <w:rsid w:val="001F1E2C"/>
    <w:rsid w:val="00234CD8"/>
    <w:rsid w:val="002B7694"/>
    <w:rsid w:val="002F7E6D"/>
    <w:rsid w:val="00310DCD"/>
    <w:rsid w:val="00346508"/>
    <w:rsid w:val="0046543D"/>
    <w:rsid w:val="004C588E"/>
    <w:rsid w:val="006B18C0"/>
    <w:rsid w:val="006D5736"/>
    <w:rsid w:val="00717F49"/>
    <w:rsid w:val="00853DAD"/>
    <w:rsid w:val="0091133C"/>
    <w:rsid w:val="00B32169"/>
    <w:rsid w:val="00B5547F"/>
    <w:rsid w:val="00C21B7F"/>
    <w:rsid w:val="00C575C7"/>
    <w:rsid w:val="00C8686D"/>
    <w:rsid w:val="00E64F7C"/>
    <w:rsid w:val="00F66AAD"/>
    <w:rsid w:val="00F81BCE"/>
    <w:rsid w:val="00FE69E8"/>
    <w:rsid w:val="01194CCC"/>
    <w:rsid w:val="012811A8"/>
    <w:rsid w:val="03354079"/>
    <w:rsid w:val="03CD085F"/>
    <w:rsid w:val="042A6EF2"/>
    <w:rsid w:val="049E158E"/>
    <w:rsid w:val="04F83540"/>
    <w:rsid w:val="05776166"/>
    <w:rsid w:val="080E7AB4"/>
    <w:rsid w:val="08EB04EB"/>
    <w:rsid w:val="0B3F3282"/>
    <w:rsid w:val="0CE32130"/>
    <w:rsid w:val="0DDA2FA0"/>
    <w:rsid w:val="0FAE4E7B"/>
    <w:rsid w:val="105E41AB"/>
    <w:rsid w:val="111F4506"/>
    <w:rsid w:val="11657F33"/>
    <w:rsid w:val="11CB3D4A"/>
    <w:rsid w:val="127D62EC"/>
    <w:rsid w:val="13371448"/>
    <w:rsid w:val="144C0C67"/>
    <w:rsid w:val="17BB2B81"/>
    <w:rsid w:val="19304E94"/>
    <w:rsid w:val="1A751236"/>
    <w:rsid w:val="1A9741F2"/>
    <w:rsid w:val="1BE60133"/>
    <w:rsid w:val="1CA07CA0"/>
    <w:rsid w:val="1EAF66C4"/>
    <w:rsid w:val="1F042FF2"/>
    <w:rsid w:val="21130FE1"/>
    <w:rsid w:val="22540755"/>
    <w:rsid w:val="251A6314"/>
    <w:rsid w:val="271959DB"/>
    <w:rsid w:val="28665E9B"/>
    <w:rsid w:val="2ABA5EBC"/>
    <w:rsid w:val="2C4E2ECE"/>
    <w:rsid w:val="303D1BD7"/>
    <w:rsid w:val="306D3F12"/>
    <w:rsid w:val="30A2429C"/>
    <w:rsid w:val="31D420C7"/>
    <w:rsid w:val="31FD51B6"/>
    <w:rsid w:val="32602A81"/>
    <w:rsid w:val="326E6295"/>
    <w:rsid w:val="329D5452"/>
    <w:rsid w:val="32BF4103"/>
    <w:rsid w:val="34BF0E0C"/>
    <w:rsid w:val="360B0081"/>
    <w:rsid w:val="364D47D5"/>
    <w:rsid w:val="380702D5"/>
    <w:rsid w:val="38555E9B"/>
    <w:rsid w:val="38EF5A38"/>
    <w:rsid w:val="3C752F9D"/>
    <w:rsid w:val="3DC96858"/>
    <w:rsid w:val="3FA748B5"/>
    <w:rsid w:val="40AB75B8"/>
    <w:rsid w:val="41B4781F"/>
    <w:rsid w:val="454809AA"/>
    <w:rsid w:val="48E7672C"/>
    <w:rsid w:val="4928637F"/>
    <w:rsid w:val="4A667958"/>
    <w:rsid w:val="4B5819AE"/>
    <w:rsid w:val="4DB03006"/>
    <w:rsid w:val="4DEE188D"/>
    <w:rsid w:val="4E0D453F"/>
    <w:rsid w:val="4EEE3544"/>
    <w:rsid w:val="515956AA"/>
    <w:rsid w:val="52634283"/>
    <w:rsid w:val="528B2091"/>
    <w:rsid w:val="52946045"/>
    <w:rsid w:val="52BE405F"/>
    <w:rsid w:val="52CB5112"/>
    <w:rsid w:val="52F43A37"/>
    <w:rsid w:val="56DD35C2"/>
    <w:rsid w:val="58767185"/>
    <w:rsid w:val="58CC1B7A"/>
    <w:rsid w:val="59060509"/>
    <w:rsid w:val="593816D0"/>
    <w:rsid w:val="5D3B3E49"/>
    <w:rsid w:val="5E4461F9"/>
    <w:rsid w:val="5F700ADD"/>
    <w:rsid w:val="5F8C411B"/>
    <w:rsid w:val="5F97010C"/>
    <w:rsid w:val="601C4734"/>
    <w:rsid w:val="61197002"/>
    <w:rsid w:val="61CB6793"/>
    <w:rsid w:val="64537E63"/>
    <w:rsid w:val="689B1051"/>
    <w:rsid w:val="68A45648"/>
    <w:rsid w:val="6A9B703B"/>
    <w:rsid w:val="6B6C4B43"/>
    <w:rsid w:val="6CA67BE1"/>
    <w:rsid w:val="6D4F726A"/>
    <w:rsid w:val="70554143"/>
    <w:rsid w:val="71A5116A"/>
    <w:rsid w:val="72F83160"/>
    <w:rsid w:val="75A232F1"/>
    <w:rsid w:val="792A3948"/>
    <w:rsid w:val="799C6980"/>
    <w:rsid w:val="79A74F98"/>
    <w:rsid w:val="7A4633E7"/>
    <w:rsid w:val="7C792C1C"/>
    <w:rsid w:val="7C854BCE"/>
    <w:rsid w:val="7CD474FD"/>
    <w:rsid w:val="7D0E77C9"/>
    <w:rsid w:val="7F1E5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7">
    <w:name w:val="正文文本1"/>
    <w:basedOn w:val="1"/>
    <w:link w:val="9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8">
    <w:name w:val="正文文本 + 10 pt"/>
    <w:basedOn w:val="9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9">
    <w:name w:val="正文文本_"/>
    <w:basedOn w:val="5"/>
    <w:link w:val="7"/>
    <w:qFormat/>
    <w:locked/>
    <w:uiPriority w:val="0"/>
    <w:rPr>
      <w:rFonts w:ascii="MingLiU" w:hAnsi="MingLiU" w:eastAsia="MingLiU"/>
      <w:spacing w:val="20"/>
    </w:rPr>
  </w:style>
  <w:style w:type="character" w:customStyle="1" w:styleId="10">
    <w:name w:val="正文文本 + MS Mincho"/>
    <w:basedOn w:val="9"/>
    <w:qFormat/>
    <w:uiPriority w:val="99"/>
    <w:rPr>
      <w:rFonts w:ascii="MS Mincho" w:hAnsi="MS Mincho" w:eastAsia="MS Mincho"/>
      <w:spacing w:val="0"/>
      <w:sz w:val="23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1598</Words>
  <Characters>2145</Characters>
  <Lines>14</Lines>
  <Paragraphs>4</Paragraphs>
  <TotalTime>7</TotalTime>
  <ScaleCrop>false</ScaleCrop>
  <LinksUpToDate>false</LinksUpToDate>
  <CharactersWithSpaces>2159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2022-01-21T10:14:00Z</dcterms:created>
  <dc:creator>徐永伟</dc:creator>
  <cp:lastModifiedBy>想念</cp:lastModifiedBy>
  <dcterms:modified xsi:type="dcterms:W3CDTF">2023-08-10T01:33:12Z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A24C4D1C1DA94BF596DBADE3BE306CD3</vt:lpwstr>
  </property>
</Properties>
</file>